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00" w:lineRule="exact"/>
        <w:jc w:val="left"/>
        <w:rPr>
          <w:rFonts w:ascii="黑体" w:hAnsi="黑体" w:eastAsia="黑体"/>
          <w:szCs w:val="32"/>
        </w:rPr>
      </w:pPr>
      <w:r>
        <w:rPr>
          <w:rFonts w:ascii="黑体" w:hAnsi="黑体" w:eastAsia="黑体"/>
          <w:szCs w:val="32"/>
        </w:rPr>
        <w:t>附件4</w:t>
      </w:r>
    </w:p>
    <w:p>
      <w:pPr>
        <w:widowControl/>
        <w:spacing w:beforeLines="50" w:afterLines="50"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农村危房改造（抗震改造）验收表</w:t>
      </w:r>
    </w:p>
    <w:tbl>
      <w:tblPr>
        <w:tblStyle w:val="6"/>
        <w:tblW w:w="9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29"/>
        <w:gridCol w:w="1620"/>
        <w:gridCol w:w="1620"/>
        <w:gridCol w:w="401"/>
        <w:gridCol w:w="963"/>
        <w:gridCol w:w="364"/>
        <w:gridCol w:w="1254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4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户主姓名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身份证号码</w:t>
            </w:r>
          </w:p>
        </w:tc>
        <w:tc>
          <w:tcPr>
            <w:tcW w:w="4620" w:type="dxa"/>
            <w:gridSpan w:val="5"/>
            <w:vAlign w:val="center"/>
          </w:tcPr>
          <w:p>
            <w:pPr>
              <w:spacing w:line="24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4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改造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房屋住址</w:t>
            </w:r>
          </w:p>
        </w:tc>
        <w:tc>
          <w:tcPr>
            <w:tcW w:w="4968" w:type="dxa"/>
            <w:gridSpan w:val="5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县（区、市）乡镇村</w:t>
            </w:r>
          </w:p>
        </w:tc>
        <w:tc>
          <w:tcPr>
            <w:tcW w:w="1254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1638" w:type="dxa"/>
            <w:vAlign w:val="center"/>
          </w:tcPr>
          <w:p>
            <w:pPr>
              <w:spacing w:line="24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  <w:jc w:val="center"/>
        </w:trPr>
        <w:tc>
          <w:tcPr>
            <w:tcW w:w="14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sz w:val="24"/>
                <w:szCs w:val="24"/>
              </w:rPr>
              <w:t>贫困类型</w:t>
            </w:r>
          </w:p>
        </w:tc>
        <w:tc>
          <w:tcPr>
            <w:tcW w:w="7860" w:type="dxa"/>
            <w:gridSpan w:val="7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农村低保户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分散供养特困人员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低保边缘家庭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易返贫致贫户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突发严重困难户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 w:ascii="仿宋_GB2312"/>
                <w:sz w:val="24"/>
                <w:szCs w:val="24"/>
              </w:rPr>
              <w:sym w:font="Wingdings 2" w:char="00A3"/>
            </w:r>
            <w:r>
              <w:rPr>
                <w:sz w:val="24"/>
                <w:szCs w:val="24"/>
              </w:rPr>
              <w:t>其他脱贫户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14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审批时间</w:t>
            </w: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开工时间</w:t>
            </w:r>
          </w:p>
        </w:tc>
        <w:tc>
          <w:tcPr>
            <w:tcW w:w="13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61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竣工时间</w:t>
            </w:r>
          </w:p>
        </w:tc>
        <w:tc>
          <w:tcPr>
            <w:tcW w:w="1638" w:type="dxa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14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施工单位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（或工匠）</w:t>
            </w:r>
          </w:p>
        </w:tc>
        <w:tc>
          <w:tcPr>
            <w:tcW w:w="32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施工单位资质证号或工匠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培训证号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  <w:jc w:val="center"/>
        </w:trPr>
        <w:tc>
          <w:tcPr>
            <w:tcW w:w="145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改造验收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记录</w:t>
            </w:r>
          </w:p>
        </w:tc>
        <w:tc>
          <w:tcPr>
            <w:tcW w:w="7860" w:type="dxa"/>
            <w:gridSpan w:val="7"/>
            <w:vAlign w:val="center"/>
          </w:tcPr>
          <w:p>
            <w:pPr>
              <w:spacing w:line="240" w:lineRule="exact"/>
              <w:jc w:val="right"/>
              <w:rPr>
                <w:sz w:val="24"/>
                <w:szCs w:val="24"/>
              </w:rPr>
            </w:pPr>
          </w:p>
          <w:p>
            <w:pPr>
              <w:spacing w:line="240" w:lineRule="exact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拆除重建（选址新建）的，对照审批图纸，逐项检查施工情况，具体如下：</w:t>
            </w: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竣工验收内容包括：</w:t>
            </w: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占地面积和建筑面积要符合当地农村宅基地审批管理规定。</w:t>
            </w:r>
          </w:p>
          <w:p>
            <w:pPr>
              <w:spacing w:line="240" w:lineRule="exact"/>
              <w:ind w:right="240"/>
              <w:jc w:val="right"/>
              <w:rPr>
                <w:sz w:val="24"/>
                <w:szCs w:val="24"/>
              </w:rPr>
            </w:pPr>
          </w:p>
          <w:p>
            <w:pPr>
              <w:spacing w:line="240" w:lineRule="exact"/>
              <w:ind w:right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施工单位或建筑工匠（签字、盖章）</w:t>
            </w:r>
          </w:p>
          <w:p>
            <w:pPr>
              <w:spacing w:line="240" w:lineRule="exact"/>
              <w:ind w:right="2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46" w:hRule="atLeast"/>
          <w:jc w:val="center"/>
        </w:trPr>
        <w:tc>
          <w:tcPr>
            <w:tcW w:w="1454" w:type="dxa"/>
            <w:gridSpan w:val="2"/>
            <w:vMerge w:val="continue"/>
            <w:vAlign w:val="center"/>
          </w:tcPr>
          <w:p/>
        </w:tc>
        <w:tc>
          <w:tcPr>
            <w:tcW w:w="7860" w:type="dxa"/>
            <w:gridSpan w:val="7"/>
            <w:vAlign w:val="center"/>
          </w:tcPr>
          <w:p>
            <w:pPr>
              <w:spacing w:line="240" w:lineRule="exact"/>
              <w:rPr>
                <w:sz w:val="24"/>
                <w:szCs w:val="24"/>
              </w:rPr>
            </w:pP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修缮加固的，主要从结构体系、选址、基础、承重墙体、屋面结构、围护结构等方面对照《福建省农村危房加固技术导则（试行）》进行验收。具体如下：</w:t>
            </w: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1、加固部位是否满足结构安全要求；</w:t>
            </w: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2、7度及以上抗震设防地区改造后是否符合抗震设防标准；</w:t>
            </w: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3、存在梁柱、墙体明显裂缝、屋面渗水、电线裸露、楼梯无围护等质量问题是否整改到位；</w:t>
            </w:r>
          </w:p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4、现场外观检查有无质量问题。</w:t>
            </w:r>
          </w:p>
          <w:p>
            <w:pPr>
              <w:pStyle w:val="5"/>
              <w:rPr>
                <w:rFonts w:ascii="Times New Roman" w:hAnsi="Times New Roman" w:cs="Times New Roman"/>
              </w:rPr>
            </w:pPr>
          </w:p>
          <w:p>
            <w:pPr>
              <w:pStyle w:val="5"/>
              <w:spacing w:after="0" w:line="240" w:lineRule="exact"/>
              <w:ind w:firstLine="38" w:firstLineChars="16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施工单位或建筑工匠（签字、盖章）</w:t>
            </w:r>
          </w:p>
          <w:p>
            <w:pPr>
              <w:pStyle w:val="5"/>
              <w:wordWrap w:val="0"/>
              <w:spacing w:after="0" w:line="240" w:lineRule="exact"/>
              <w:ind w:right="240" w:firstLine="0"/>
              <w:jc w:val="right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5" w:hRule="atLeast"/>
          <w:jc w:val="center"/>
        </w:trPr>
        <w:tc>
          <w:tcPr>
            <w:tcW w:w="145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住房安全性</w:t>
            </w:r>
          </w:p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评定意见</w:t>
            </w:r>
          </w:p>
        </w:tc>
        <w:tc>
          <w:tcPr>
            <w:tcW w:w="3641" w:type="dxa"/>
            <w:gridSpan w:val="3"/>
            <w:vAlign w:val="center"/>
          </w:tcPr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A级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B级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C级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D级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7度及以上抗震设防地区改造后是否达到当地设防标准</w:t>
            </w:r>
          </w:p>
        </w:tc>
        <w:tc>
          <w:tcPr>
            <w:tcW w:w="963" w:type="dxa"/>
            <w:vAlign w:val="center"/>
          </w:tcPr>
          <w:p>
            <w:pPr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评定机构名称（鉴定小组）</w:t>
            </w:r>
          </w:p>
        </w:tc>
        <w:tc>
          <w:tcPr>
            <w:tcW w:w="3256" w:type="dxa"/>
            <w:gridSpan w:val="3"/>
            <w:vAlign w:val="center"/>
          </w:tcPr>
          <w:p>
            <w:pPr>
              <w:spacing w:line="240" w:lineRule="exac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1" w:hRule="atLeast"/>
          <w:jc w:val="center"/>
        </w:trPr>
        <w:tc>
          <w:tcPr>
            <w:tcW w:w="9314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农户（建设方）意见：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同意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不同意</w:t>
            </w:r>
          </w:p>
          <w:p>
            <w:pPr>
              <w:adjustRightInd w:val="0"/>
              <w:snapToGrid w:val="0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设计单位（若有）意见（签字、盖章）：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合格</w:t>
            </w:r>
            <w:r>
              <w:rPr>
                <w:rFonts w:hint="eastAsia" w:ascii="仿宋_GB2312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>不合格</w:t>
            </w:r>
          </w:p>
          <w:p>
            <w:pPr>
              <w:adjustRightInd w:val="0"/>
              <w:snapToGrid w:val="0"/>
              <w:spacing w:line="24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验收人员签字：</w:t>
            </w:r>
          </w:p>
          <w:p>
            <w:pPr>
              <w:adjustRightInd w:val="0"/>
              <w:snapToGrid w:val="0"/>
              <w:spacing w:line="240" w:lineRule="exact"/>
              <w:ind w:firstLine="480" w:firstLineChars="2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验收时间：</w:t>
            </w:r>
            <w:r>
              <w:rPr>
                <w:rFonts w:hint="eastAsia"/>
                <w:sz w:val="24"/>
                <w:szCs w:val="24"/>
              </w:rPr>
              <w:t xml:space="preserve">      </w:t>
            </w: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3" w:hRule="atLeast"/>
          <w:jc w:val="center"/>
        </w:trPr>
        <w:tc>
          <w:tcPr>
            <w:tcW w:w="1425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乡镇验收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7889" w:type="dxa"/>
            <w:gridSpan w:val="8"/>
            <w:vAlign w:val="bottom"/>
          </w:tcPr>
          <w:p>
            <w:pPr>
              <w:adjustRightInd w:val="0"/>
              <w:snapToGrid w:val="0"/>
              <w:spacing w:line="240" w:lineRule="exact"/>
              <w:rPr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240" w:lineRule="exact"/>
              <w:ind w:firstLine="6000" w:firstLineChars="250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单位（盖章）</w:t>
            </w:r>
          </w:p>
          <w:p>
            <w:pPr>
              <w:adjustRightInd w:val="0"/>
              <w:snapToGrid w:val="0"/>
              <w:spacing w:line="240" w:lineRule="exact"/>
              <w:ind w:right="40" w:firstLine="360" w:firstLineChars="1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验收人：</w:t>
            </w:r>
            <w:r>
              <w:rPr>
                <w:rFonts w:hint="eastAsia"/>
                <w:sz w:val="24"/>
                <w:szCs w:val="24"/>
              </w:rPr>
              <w:t xml:space="preserve">                </w:t>
            </w:r>
            <w:r>
              <w:rPr>
                <w:sz w:val="24"/>
                <w:szCs w:val="24"/>
              </w:rPr>
              <w:t>负责人：</w:t>
            </w:r>
            <w:r>
              <w:rPr>
                <w:rFonts w:hint="eastAsia"/>
                <w:sz w:val="24"/>
                <w:szCs w:val="24"/>
              </w:rPr>
              <w:t xml:space="preserve">               </w:t>
            </w: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18" w:right="1474" w:bottom="1418" w:left="1588" w:header="851" w:footer="851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right="320" w:rightChars="100"/>
      <w:rPr>
        <w:rStyle w:val="8"/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- 13 -</w:t>
    </w:r>
    <w:r>
      <w:rPr>
        <w:rFonts w:hint="eastAsia" w:asci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firstLine="280" w:firstLineChars="100"/>
      <w:rPr>
        <w:rStyle w:val="8"/>
        <w:rFonts w:ascii="宋体"/>
        <w:sz w:val="28"/>
        <w:szCs w:val="28"/>
      </w:rPr>
    </w:pPr>
    <w:r>
      <w:rPr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  </w:instrText>
    </w:r>
    <w:r>
      <w:rPr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- 14 -</w:t>
    </w:r>
    <w:r>
      <w:rPr>
        <w:rFonts w:hint="eastAsia" w:ascii="宋体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4432C"/>
    <w:rsid w:val="51F4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200" w:leftChars="200"/>
    </w:pPr>
    <w:rPr>
      <w:rFonts w:ascii="Calibri" w:hAnsi="Calibri" w:eastAsia="宋体" w:cs="Calibri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paragraph" w:styleId="5">
    <w:name w:val="Body Text First Indent 2"/>
    <w:basedOn w:val="2"/>
    <w:qFormat/>
    <w:uiPriority w:val="0"/>
    <w:pPr>
      <w:ind w:left="0" w:leftChars="0" w:firstLine="40"/>
    </w:pPr>
    <w:rPr>
      <w:rFonts w:ascii="仿宋_GB2312" w:hAnsi="仿宋_GB2312" w:eastAsia="仿宋" w:cs="仿宋_GB2312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2021-12-14T01:26:00Z</dcterms:created>
  <dc:creator>Administrator</dc:creator>
  <cp:lastModifiedBy>Administrator</cp:lastModifiedBy>
  <dcterms:modified xsi:type="dcterms:W3CDTF">2021-12-14T01:27:15Z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9CAE755A439641918FE964B8E3723608</vt:lpwstr>
  </property>
</Properties>
</file>