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安农财〔</w:t>
      </w:r>
      <w:r>
        <w:rPr>
          <w:rFonts w:ascii="仿宋_GB2312" w:hAnsi="Times New Roman" w:eastAsia="仿宋_GB2312" w:cs="Times New Roman"/>
          <w:sz w:val="32"/>
          <w:szCs w:val="32"/>
        </w:rPr>
        <w:t>202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〕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hint="eastAsia" w:ascii="仿宋_GB2312" w:hAnsi="Times New Roman" w:eastAsia="仿宋_GB2312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sz w:val="44"/>
          <w:szCs w:val="44"/>
        </w:rPr>
        <w:t>安溪县农业农村局关于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下达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市级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财政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乡村振兴专项资金（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第一批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整镇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简体" w:hAnsi="Times New Roman" w:eastAsia="方正小标宋简体" w:cs="Times New Roman"/>
          <w:bCs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推进创建乡镇奖补）的通知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right="0" w:rightChars="0"/>
        <w:jc w:val="both"/>
        <w:textAlignment w:val="auto"/>
        <w:outlineLvl w:val="9"/>
        <w:rPr>
          <w:rFonts w:ascii="方正小标宋简体" w:hAnsi="Times New Roman" w:eastAsia="方正小标宋简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龙涓镇、桃舟乡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人民政府：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根据泉财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指</w:t>
      </w:r>
      <w:r>
        <w:rPr>
          <w:rFonts w:hint="eastAsia" w:ascii="仿宋_GB2312" w:hAnsi="仿宋_GB2312" w:eastAsia="仿宋_GB2312" w:cs="仿宋_GB2312"/>
          <w:sz w:val="32"/>
          <w:szCs w:val="32"/>
        </w:rPr>
        <w:t>〔202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号文精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神，现下达2025年市级财政乡村振兴专项资金（第一批整镇推进创建乡镇奖补）100万元，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款列“2120804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农村基础设施建设支出”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科目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，本项市级资金用于2025年度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入选整镇推进创建乡镇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的项目建设补助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同步下达任务清单和绩效目标(详见附件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1、2</w:t>
      </w:r>
      <w:r>
        <w:rPr>
          <w:rFonts w:hint="eastAsia"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请按照《泉州市财政局 泉州市农业农村局关于印发&lt;泉州市市级特色现代农业发展专项资金管理规定&gt;等3个专项资金管理规定的通知》（泉财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〔202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号）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《安溪县乡村振兴专项资金使用管理办法》（安财农〔2020〕35号）要求管理使用本项资金，加强资金监管，按照规定的用途和范围分配使用，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确保专款专用，任何部门和单位不得截留、挤占和挪用，专项资金的支付按照财政国库管理制度有关规定执行，同时做好绩效跟踪和管理，切实提高财政资金使用效益。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1949" w:leftChars="304" w:right="0" w:rightChars="0" w:hanging="1280" w:hangingChars="4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left="1918" w:leftChars="290" w:right="0" w:rightChars="0" w:hanging="1280" w:hangingChars="40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ahoma" w:eastAsia="仿宋_GB2312" w:cs="仿宋_GB2312"/>
          <w:color w:val="auto"/>
          <w:sz w:val="32"/>
          <w:szCs w:val="32"/>
        </w:rPr>
        <w:t>附件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：1.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2025年市级财政乡村振兴专项资金（第一批整镇推进创建乡镇奖补）</w:t>
      </w:r>
      <w:r>
        <w:rPr>
          <w:rFonts w:hint="eastAsia" w:ascii="仿宋_GB2312" w:hAnsi="Times New Roman" w:eastAsia="仿宋_GB2312" w:cs="Times New Roman"/>
          <w:sz w:val="32"/>
          <w:szCs w:val="32"/>
        </w:rPr>
        <w:t>分配表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和任务清单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left="1915" w:leftChars="725" w:right="0" w:rightChars="0" w:hanging="320" w:hangingChars="100"/>
        <w:jc w:val="both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2025年市级财政乡村振兴专项资金（第一批整镇推进创建乡镇奖补）</w:t>
      </w:r>
      <w:r>
        <w:rPr>
          <w:rFonts w:hint="eastAsia" w:ascii="仿宋_GB2312" w:hAnsi="Times New Roman" w:eastAsia="仿宋_GB2312" w:cs="Times New Roman"/>
          <w:sz w:val="32"/>
          <w:szCs w:val="32"/>
        </w:rPr>
        <w:t>绩效目标表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right="0" w:rightChars="0"/>
        <w:jc w:val="both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right="0" w:rightChars="0"/>
        <w:jc w:val="both"/>
        <w:textAlignment w:val="auto"/>
        <w:outlineLvl w:val="9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right="0" w:rightChars="0"/>
        <w:jc w:val="both"/>
        <w:textAlignment w:val="auto"/>
        <w:outlineLvl w:val="9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right="0" w:rightChars="0" w:firstLine="5440" w:firstLineChars="1700"/>
        <w:jc w:val="both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安溪县农业农村局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right="0" w:rightChars="0" w:firstLine="5497" w:firstLineChars="1718"/>
        <w:jc w:val="both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ascii="仿宋_GB2312" w:hAnsi="Times New Roman" w:eastAsia="仿宋_GB2312" w:cs="Times New Roman"/>
          <w:sz w:val="32"/>
          <w:szCs w:val="32"/>
        </w:rPr>
        <w:t>202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sz w:val="32"/>
          <w:szCs w:val="32"/>
        </w:rPr>
        <w:t>月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hint="eastAsia" w:ascii="仿宋_GB2312" w:hAnsi="Times New Roman" w:eastAsia="仿宋_GB2312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right="0" w:right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right="0" w:right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（此件公开发布）</w:t>
      </w:r>
    </w:p>
    <w:p>
      <w:pPr>
        <w:spacing w:before="69" w:line="224" w:lineRule="auto"/>
        <w:rPr>
          <w:rFonts w:hint="eastAsia" w:ascii="黑体" w:hAnsi="黑体" w:eastAsia="黑体" w:cs="黑体"/>
          <w:spacing w:val="-4"/>
          <w:sz w:val="32"/>
          <w:szCs w:val="32"/>
        </w:rPr>
      </w:pPr>
    </w:p>
    <w:p>
      <w:pPr>
        <w:spacing w:before="69" w:line="224" w:lineRule="auto"/>
        <w:rPr>
          <w:rFonts w:hint="eastAsia" w:ascii="黑体" w:hAnsi="黑体" w:eastAsia="黑体" w:cs="黑体"/>
          <w:spacing w:val="-4"/>
          <w:sz w:val="32"/>
          <w:szCs w:val="32"/>
        </w:rPr>
      </w:pPr>
    </w:p>
    <w:p>
      <w:pPr>
        <w:spacing w:before="69" w:line="224" w:lineRule="auto"/>
        <w:rPr>
          <w:rFonts w:hint="eastAsia" w:ascii="黑体" w:hAnsi="黑体" w:eastAsia="黑体" w:cs="黑体"/>
          <w:spacing w:val="-4"/>
          <w:sz w:val="32"/>
          <w:szCs w:val="32"/>
        </w:rPr>
      </w:pPr>
    </w:p>
    <w:p>
      <w:pPr>
        <w:pStyle w:val="2"/>
        <w:rPr>
          <w:rFonts w:hint="eastAsia" w:ascii="黑体" w:hAnsi="黑体" w:eastAsia="黑体" w:cs="黑体"/>
          <w:spacing w:val="-4"/>
          <w:sz w:val="32"/>
          <w:szCs w:val="32"/>
        </w:rPr>
      </w:pPr>
    </w:p>
    <w:p>
      <w:pPr>
        <w:pStyle w:val="2"/>
        <w:rPr>
          <w:rFonts w:hint="eastAsia" w:ascii="黑体" w:hAnsi="黑体" w:eastAsia="黑体" w:cs="黑体"/>
          <w:spacing w:val="-4"/>
          <w:sz w:val="32"/>
          <w:szCs w:val="32"/>
        </w:rPr>
      </w:pPr>
    </w:p>
    <w:p>
      <w:pPr>
        <w:spacing w:before="69" w:line="224" w:lineRule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-4"/>
          <w:sz w:val="32"/>
          <w:szCs w:val="32"/>
        </w:rPr>
        <w:t>附件</w:t>
      </w:r>
      <w:r>
        <w:rPr>
          <w:rFonts w:ascii="黑体" w:hAnsi="黑体" w:eastAsia="黑体" w:cs="黑体"/>
          <w:spacing w:val="-4"/>
          <w:sz w:val="32"/>
          <w:szCs w:val="32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2025年市级财政乡村振兴专项资金（第一批整镇推进创建乡镇奖补）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分配表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和任务清单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6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18"/>
          <w:szCs w:val="18"/>
        </w:rPr>
      </w:pPr>
    </w:p>
    <w:tbl>
      <w:tblPr>
        <w:tblStyle w:val="10"/>
        <w:tblW w:w="9635" w:type="dxa"/>
        <w:tblInd w:w="-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487"/>
        <w:gridCol w:w="1868"/>
        <w:gridCol w:w="1227"/>
        <w:gridCol w:w="4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乡镇名单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乡镇类型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补助资金（万元）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任务清单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龙涓镇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农业生态型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用于整镇推进项目建设补助,项目预算总投资不低于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桃舟乡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农业生态型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用于整镇推进项目建设补助,项目预算总投资不低于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415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100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</w:p>
    <w:p/>
    <w:p>
      <w:pPr>
        <w:sectPr>
          <w:footerReference r:id="rId3" w:type="default"/>
          <w:pgSz w:w="11900" w:h="16820"/>
          <w:pgMar w:top="1701" w:right="1474" w:bottom="1587" w:left="1474" w:header="0" w:footer="1400" w:gutter="0"/>
          <w:cols w:space="0" w:num="1"/>
          <w:rtlGutter w:val="0"/>
          <w:docGrid w:linePitch="0" w:charSpace="0"/>
        </w:sectPr>
      </w:pPr>
    </w:p>
    <w:p>
      <w:pPr>
        <w:spacing w:afterLines="100" w:line="560" w:lineRule="exact"/>
        <w:rPr>
          <w:rFonts w:ascii="黑体" w:hAnsi="方正小标宋简体" w:eastAsia="黑体" w:cs="方正小标宋简体"/>
          <w:spacing w:val="-4"/>
          <w:sz w:val="32"/>
          <w:szCs w:val="36"/>
        </w:rPr>
      </w:pPr>
      <w:r>
        <w:rPr>
          <w:rFonts w:hint="eastAsia" w:ascii="黑体" w:hAnsi="方正小标宋简体" w:eastAsia="黑体" w:cs="方正小标宋简体"/>
          <w:spacing w:val="-4"/>
          <w:sz w:val="32"/>
          <w:szCs w:val="36"/>
        </w:rPr>
        <w:t>附件</w:t>
      </w:r>
      <w:r>
        <w:rPr>
          <w:rFonts w:ascii="黑体" w:hAnsi="方正小标宋简体" w:eastAsia="黑体" w:cs="方正小标宋简体"/>
          <w:spacing w:val="-4"/>
          <w:sz w:val="32"/>
          <w:szCs w:val="36"/>
        </w:rPr>
        <w:t>2</w:t>
      </w:r>
    </w:p>
    <w:p>
      <w:pPr>
        <w:spacing w:afterLines="100" w:line="560" w:lineRule="exact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2025年市级财政乡村振兴专项资金（第一批整镇推进创建乡镇奖补）</w:t>
      </w:r>
      <w:r>
        <w:rPr>
          <w:rFonts w:hint="eastAsia" w:ascii="方正小标宋简体" w:hAnsi="方正小标宋简体" w:eastAsia="方正小标宋简体" w:cs="方正小标宋简体"/>
          <w:spacing w:val="-4"/>
          <w:sz w:val="32"/>
          <w:szCs w:val="32"/>
        </w:rPr>
        <w:t>绩效目标表</w:t>
      </w:r>
    </w:p>
    <w:tbl>
      <w:tblPr>
        <w:tblStyle w:val="9"/>
        <w:tblW w:w="14395" w:type="dxa"/>
        <w:tblInd w:w="-5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2"/>
        <w:gridCol w:w="1352"/>
        <w:gridCol w:w="1372"/>
        <w:gridCol w:w="1770"/>
        <w:gridCol w:w="3091"/>
        <w:gridCol w:w="1461"/>
        <w:gridCol w:w="1193"/>
        <w:gridCol w:w="964"/>
        <w:gridCol w:w="11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01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项目名称</w:t>
            </w:r>
          </w:p>
        </w:tc>
        <w:tc>
          <w:tcPr>
            <w:tcW w:w="12383" w:type="dxa"/>
            <w:gridSpan w:val="8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2025年市级财政乡村振兴专项资金（第一批整镇推进创建乡镇奖补）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01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主管部门(单位)名称及部门预算编码</w:t>
            </w:r>
          </w:p>
        </w:tc>
        <w:tc>
          <w:tcPr>
            <w:tcW w:w="4494" w:type="dxa"/>
            <w:gridSpan w:val="3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安溪县农业农村局(行政)</w:t>
            </w:r>
          </w:p>
        </w:tc>
        <w:tc>
          <w:tcPr>
            <w:tcW w:w="309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补助项目/区域</w:t>
            </w:r>
          </w:p>
        </w:tc>
        <w:tc>
          <w:tcPr>
            <w:tcW w:w="4798" w:type="dxa"/>
            <w:gridSpan w:val="4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官桥镇、芦田镇、感德镇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12" w:type="dxa"/>
            <w:vMerge w:val="restart"/>
            <w:tcBorders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专项资金情况</w:t>
            </w:r>
          </w:p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(万元)</w:t>
            </w:r>
          </w:p>
        </w:tc>
        <w:tc>
          <w:tcPr>
            <w:tcW w:w="4494" w:type="dxa"/>
            <w:gridSpan w:val="3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资金总额：</w:t>
            </w:r>
          </w:p>
        </w:tc>
        <w:tc>
          <w:tcPr>
            <w:tcW w:w="7889" w:type="dxa"/>
            <w:gridSpan w:val="5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201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4494" w:type="dxa"/>
            <w:gridSpan w:val="3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其中：财政拨款</w:t>
            </w:r>
          </w:p>
        </w:tc>
        <w:tc>
          <w:tcPr>
            <w:tcW w:w="7889" w:type="dxa"/>
            <w:gridSpan w:val="5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12" w:type="dxa"/>
            <w:vMerge w:val="continue"/>
            <w:tcBorders>
              <w:top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4494" w:type="dxa"/>
            <w:gridSpan w:val="3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其他资金</w:t>
            </w:r>
          </w:p>
        </w:tc>
        <w:tc>
          <w:tcPr>
            <w:tcW w:w="7889" w:type="dxa"/>
            <w:gridSpan w:val="5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201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总体目标</w:t>
            </w:r>
          </w:p>
        </w:tc>
        <w:tc>
          <w:tcPr>
            <w:tcW w:w="1238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" w:after="0" w:line="300" w:lineRule="exact"/>
              <w:ind w:left="261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加快整镇推进创建任务，构建特色产业新优势，打造乡村生态新风貌，焕发乡风文明新气象，健全乡村善治新机制，迈出共同富裕新步伐，建设宜居宜业和美乡村。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2012" w:type="dxa"/>
            <w:vMerge w:val="restart"/>
            <w:tcBorders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绩效指标</w:t>
            </w:r>
          </w:p>
        </w:tc>
        <w:tc>
          <w:tcPr>
            <w:tcW w:w="135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一级指标</w:t>
            </w:r>
          </w:p>
        </w:tc>
        <w:tc>
          <w:tcPr>
            <w:tcW w:w="137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二级指标</w:t>
            </w:r>
          </w:p>
        </w:tc>
        <w:tc>
          <w:tcPr>
            <w:tcW w:w="177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三级指标</w:t>
            </w:r>
          </w:p>
        </w:tc>
        <w:tc>
          <w:tcPr>
            <w:tcW w:w="309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指标解释</w:t>
            </w:r>
          </w:p>
        </w:tc>
        <w:tc>
          <w:tcPr>
            <w:tcW w:w="146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指标性质</w:t>
            </w:r>
          </w:p>
        </w:tc>
        <w:tc>
          <w:tcPr>
            <w:tcW w:w="1193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指标方向</w:t>
            </w:r>
          </w:p>
        </w:tc>
        <w:tc>
          <w:tcPr>
            <w:tcW w:w="964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目标值</w:t>
            </w:r>
          </w:p>
        </w:tc>
        <w:tc>
          <w:tcPr>
            <w:tcW w:w="118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计量单位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01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35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成本指标</w:t>
            </w:r>
          </w:p>
        </w:tc>
        <w:tc>
          <w:tcPr>
            <w:tcW w:w="137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经济成本指标</w:t>
            </w:r>
          </w:p>
        </w:tc>
        <w:tc>
          <w:tcPr>
            <w:tcW w:w="177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扶持金额</w:t>
            </w:r>
          </w:p>
        </w:tc>
        <w:tc>
          <w:tcPr>
            <w:tcW w:w="309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整镇推进创建乡镇奖补金额</w:t>
            </w:r>
          </w:p>
        </w:tc>
        <w:tc>
          <w:tcPr>
            <w:tcW w:w="146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正向</w:t>
            </w:r>
          </w:p>
        </w:tc>
        <w:tc>
          <w:tcPr>
            <w:tcW w:w="1193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等于</w:t>
            </w:r>
          </w:p>
        </w:tc>
        <w:tc>
          <w:tcPr>
            <w:tcW w:w="964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118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201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352" w:type="dxa"/>
            <w:vMerge w:val="restart"/>
            <w:tcBorders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产出指标</w:t>
            </w:r>
          </w:p>
        </w:tc>
        <w:tc>
          <w:tcPr>
            <w:tcW w:w="1372" w:type="dxa"/>
            <w:tcBorders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数量指标</w:t>
            </w:r>
          </w:p>
        </w:tc>
        <w:tc>
          <w:tcPr>
            <w:tcW w:w="177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整镇推进创建乡镇奖补扶持数量</w:t>
            </w:r>
          </w:p>
        </w:tc>
        <w:tc>
          <w:tcPr>
            <w:tcW w:w="309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对创建乡镇给予“以奖代补”</w:t>
            </w:r>
          </w:p>
        </w:tc>
        <w:tc>
          <w:tcPr>
            <w:tcW w:w="146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正向</w:t>
            </w:r>
          </w:p>
        </w:tc>
        <w:tc>
          <w:tcPr>
            <w:tcW w:w="1193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等于</w:t>
            </w:r>
          </w:p>
        </w:tc>
        <w:tc>
          <w:tcPr>
            <w:tcW w:w="964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8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镇次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01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35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质量指标</w:t>
            </w:r>
          </w:p>
        </w:tc>
        <w:tc>
          <w:tcPr>
            <w:tcW w:w="177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  <w:t>补助对象精准度</w:t>
            </w:r>
          </w:p>
        </w:tc>
        <w:tc>
          <w:tcPr>
            <w:tcW w:w="309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  <w:t>扶持对象是否符合资金管理办法规定</w:t>
            </w:r>
          </w:p>
        </w:tc>
        <w:tc>
          <w:tcPr>
            <w:tcW w:w="146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正向</w:t>
            </w:r>
          </w:p>
        </w:tc>
        <w:tc>
          <w:tcPr>
            <w:tcW w:w="1193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等于</w:t>
            </w:r>
          </w:p>
        </w:tc>
        <w:tc>
          <w:tcPr>
            <w:tcW w:w="964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118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01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352" w:type="dxa"/>
            <w:vMerge w:val="continue"/>
            <w:tcBorders>
              <w:top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时效指标</w:t>
            </w:r>
          </w:p>
        </w:tc>
        <w:tc>
          <w:tcPr>
            <w:tcW w:w="177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资金使用率</w:t>
            </w:r>
          </w:p>
        </w:tc>
        <w:tc>
          <w:tcPr>
            <w:tcW w:w="309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资金100%及时补助项目</w:t>
            </w:r>
          </w:p>
        </w:tc>
        <w:tc>
          <w:tcPr>
            <w:tcW w:w="146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正向</w:t>
            </w:r>
          </w:p>
        </w:tc>
        <w:tc>
          <w:tcPr>
            <w:tcW w:w="1193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等于</w:t>
            </w:r>
          </w:p>
        </w:tc>
        <w:tc>
          <w:tcPr>
            <w:tcW w:w="964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100</w:t>
            </w:r>
          </w:p>
        </w:tc>
        <w:tc>
          <w:tcPr>
            <w:tcW w:w="118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201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352" w:type="dxa"/>
            <w:tcBorders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效益指标</w:t>
            </w:r>
          </w:p>
        </w:tc>
        <w:tc>
          <w:tcPr>
            <w:tcW w:w="137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经济效益指标</w:t>
            </w:r>
          </w:p>
        </w:tc>
        <w:tc>
          <w:tcPr>
            <w:tcW w:w="177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  <w:t>项目总投资</w:t>
            </w:r>
          </w:p>
        </w:tc>
        <w:tc>
          <w:tcPr>
            <w:tcW w:w="309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改善农村基础设施，提高农民生活水平，促进当地经济发展，为乡村振兴提供有力支持‌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  <w:t>，要求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所有项目投资金额</w:t>
            </w:r>
          </w:p>
        </w:tc>
        <w:tc>
          <w:tcPr>
            <w:tcW w:w="146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正向</w:t>
            </w:r>
          </w:p>
        </w:tc>
        <w:tc>
          <w:tcPr>
            <w:tcW w:w="1193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大于等于</w:t>
            </w:r>
          </w:p>
        </w:tc>
        <w:tc>
          <w:tcPr>
            <w:tcW w:w="964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18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012" w:type="dxa"/>
            <w:vMerge w:val="continue"/>
            <w:tcBorders>
              <w:top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35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满意度指标</w:t>
            </w:r>
          </w:p>
        </w:tc>
        <w:tc>
          <w:tcPr>
            <w:tcW w:w="137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服务对象满意度指标</w:t>
            </w:r>
          </w:p>
        </w:tc>
        <w:tc>
          <w:tcPr>
            <w:tcW w:w="177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服务对象满意度</w:t>
            </w:r>
          </w:p>
        </w:tc>
        <w:tc>
          <w:tcPr>
            <w:tcW w:w="309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考察群众满意度情况</w:t>
            </w:r>
          </w:p>
        </w:tc>
        <w:tc>
          <w:tcPr>
            <w:tcW w:w="146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正向</w:t>
            </w:r>
          </w:p>
        </w:tc>
        <w:tc>
          <w:tcPr>
            <w:tcW w:w="1193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大于等于</w:t>
            </w:r>
          </w:p>
        </w:tc>
        <w:tc>
          <w:tcPr>
            <w:tcW w:w="964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95</w:t>
            </w:r>
          </w:p>
        </w:tc>
        <w:tc>
          <w:tcPr>
            <w:tcW w:w="118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%</w:t>
            </w:r>
          </w:p>
        </w:tc>
      </w:tr>
    </w:tbl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  <w:sectPr>
          <w:headerReference r:id="rId4" w:type="default"/>
          <w:footerReference r:id="rId5" w:type="default"/>
          <w:pgSz w:w="16838" w:h="11906" w:orient="landscape"/>
          <w:pgMar w:top="1474" w:right="1701" w:bottom="1474" w:left="1588" w:header="709" w:footer="709" w:gutter="0"/>
          <w:pgNumType w:fmt="numberInDash"/>
          <w:cols w:space="0" w:num="1"/>
          <w:rtlGutter w:val="0"/>
          <w:docGrid w:linePitch="360" w:charSpace="0"/>
        </w:sectPr>
      </w:pP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469265</wp:posOffset>
                </wp:positionV>
                <wp:extent cx="5415915" cy="3175"/>
                <wp:effectExtent l="0" t="0" r="0" b="0"/>
                <wp:wrapNone/>
                <wp:docPr id="4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5915" cy="31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-6.75pt;margin-top:36.95pt;height:0.25pt;width:426.45pt;z-index:251661312;mso-width-relative:page;mso-height-relative:page;" filled="f" stroked="t" coordsize="21600,21600" o:gfxdata="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Wbjo1NkAAAAJAQAADwAAAAAAAAABACAA&#10;AAAiAAAAZHJzL2Rvd25yZXYueG1sUEsBAhQAFAAAAAgAh07iQPiuS8rTAQAAngMAAA4AAAAAAAAA&#10;AQAgAAAAKAEAAGRycy9lMm9Eb2MueG1sUEsFBgAAAAAGAAYAWQEAAG0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00" w:lineRule="exact"/>
        <w:ind w:firstLine="280" w:firstLineChars="100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443865</wp:posOffset>
                </wp:positionV>
                <wp:extent cx="5415915" cy="3175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5915" cy="31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-8.25pt;margin-top:34.95pt;height:0.25pt;width:426.45pt;z-index:251659264;mso-width-relative:page;mso-height-relative:page;" filled="f" stroked="t" coordsize="21600,21600" o:gfxdata="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57NBWNkAAAAJAQAADwAAAAAAAAABACAA&#10;AAAiAAAAZHJzL2Rvd25yZXYueG1sUEsBAhQAFAAAAAgAh07iQFc9n07TAQAAngMAAA4AAAAAAAAA&#10;AQAgAAAAKAEAAGRycy9lMm9Eb2MueG1sUEsFBgAAAAAGAAYAWQEAAG0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</w:rPr>
        <w:t>安溪县农业农村局办公室             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28"/>
          <w:szCs w:val="28"/>
        </w:rPr>
        <w:t>日印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发</w:t>
      </w:r>
    </w:p>
    <w:sectPr>
      <w:pgSz w:w="11906" w:h="16838"/>
      <w:pgMar w:top="1587" w:right="1814" w:bottom="1587" w:left="1984" w:header="709" w:footer="709" w:gutter="0"/>
      <w:pgNumType w:fmt="numberInDash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 w:hAnsi="宋体" w:cs="宋体"/>
        <w:sz w:val="27"/>
        <w:szCs w:val="27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aePyQ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8"/>
        <w:rFonts w:ascii="宋体" w:hAnsi="宋体" w:eastAsia="宋体" w:cs="Tahoma"/>
        <w:sz w:val="28"/>
        <w:szCs w:val="28"/>
      </w:rPr>
    </w:pPr>
    <w:r>
      <w:rPr>
        <w:rStyle w:val="8"/>
        <w:rFonts w:ascii="宋体" w:hAnsi="宋体" w:eastAsia="宋体" w:cs="宋体"/>
        <w:sz w:val="28"/>
        <w:szCs w:val="28"/>
      </w:rPr>
      <w:fldChar w:fldCharType="begin"/>
    </w:r>
    <w:r>
      <w:rPr>
        <w:rStyle w:val="8"/>
        <w:rFonts w:ascii="宋体" w:hAnsi="宋体" w:eastAsia="宋体" w:cs="宋体"/>
        <w:sz w:val="28"/>
        <w:szCs w:val="28"/>
      </w:rPr>
      <w:instrText xml:space="preserve">PAGE  </w:instrText>
    </w:r>
    <w:r>
      <w:rPr>
        <w:rStyle w:val="8"/>
        <w:rFonts w:ascii="宋体" w:hAnsi="宋体" w:eastAsia="宋体" w:cs="宋体"/>
        <w:sz w:val="28"/>
        <w:szCs w:val="28"/>
      </w:rPr>
      <w:fldChar w:fldCharType="separate"/>
    </w:r>
    <w:r>
      <w:rPr>
        <w:rStyle w:val="8"/>
        <w:rFonts w:ascii="宋体" w:hAnsi="宋体" w:eastAsia="宋体" w:cs="宋体"/>
        <w:sz w:val="28"/>
        <w:szCs w:val="28"/>
      </w:rPr>
      <w:t>- 1 -</w:t>
    </w:r>
    <w:r>
      <w:rPr>
        <w:rStyle w:val="8"/>
        <w:rFonts w:ascii="宋体" w:hAnsi="宋体" w:eastAsia="宋体" w:cs="宋体"/>
        <w:sz w:val="28"/>
        <w:szCs w:val="28"/>
      </w:rPr>
      <w:fldChar w:fldCharType="end"/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720"/>
  <w:doNotHyphenateCaps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lMWQwZDRjNmRlM2NjZTk0ZjQ1YWI4ZjM0ZTk2YzAifQ=="/>
    <w:docVar w:name="KSO_WPS_MARK_KEY" w:val="c1a9980b-0984-48a4-81b3-34ba6246b3ee"/>
  </w:docVars>
  <w:rsids>
    <w:rsidRoot w:val="00D31D50"/>
    <w:rsid w:val="00004B8D"/>
    <w:rsid w:val="00012B66"/>
    <w:rsid w:val="00026857"/>
    <w:rsid w:val="00030C80"/>
    <w:rsid w:val="0003292C"/>
    <w:rsid w:val="00040F20"/>
    <w:rsid w:val="0007670B"/>
    <w:rsid w:val="00085B1D"/>
    <w:rsid w:val="000865BD"/>
    <w:rsid w:val="00097266"/>
    <w:rsid w:val="000B577E"/>
    <w:rsid w:val="000C479E"/>
    <w:rsid w:val="000F3083"/>
    <w:rsid w:val="001012A7"/>
    <w:rsid w:val="001012C6"/>
    <w:rsid w:val="0010326A"/>
    <w:rsid w:val="00105313"/>
    <w:rsid w:val="00116F53"/>
    <w:rsid w:val="00137AC7"/>
    <w:rsid w:val="00141DF6"/>
    <w:rsid w:val="00183664"/>
    <w:rsid w:val="0019755C"/>
    <w:rsid w:val="001A43F8"/>
    <w:rsid w:val="001C28B4"/>
    <w:rsid w:val="001C3E07"/>
    <w:rsid w:val="001C5506"/>
    <w:rsid w:val="002164E8"/>
    <w:rsid w:val="00220A19"/>
    <w:rsid w:val="0022138C"/>
    <w:rsid w:val="002C23AE"/>
    <w:rsid w:val="002E4038"/>
    <w:rsid w:val="00306B2C"/>
    <w:rsid w:val="00312C39"/>
    <w:rsid w:val="00323B43"/>
    <w:rsid w:val="00331B94"/>
    <w:rsid w:val="003506CB"/>
    <w:rsid w:val="00355120"/>
    <w:rsid w:val="0036008E"/>
    <w:rsid w:val="00364F81"/>
    <w:rsid w:val="00370654"/>
    <w:rsid w:val="00376CE2"/>
    <w:rsid w:val="0039122D"/>
    <w:rsid w:val="0039719F"/>
    <w:rsid w:val="003B3376"/>
    <w:rsid w:val="003D196D"/>
    <w:rsid w:val="003D37D8"/>
    <w:rsid w:val="003E3C01"/>
    <w:rsid w:val="003E4DA0"/>
    <w:rsid w:val="00402D4A"/>
    <w:rsid w:val="00426133"/>
    <w:rsid w:val="0043339A"/>
    <w:rsid w:val="0043408A"/>
    <w:rsid w:val="004358AB"/>
    <w:rsid w:val="004622B5"/>
    <w:rsid w:val="00475600"/>
    <w:rsid w:val="004A002C"/>
    <w:rsid w:val="004A0259"/>
    <w:rsid w:val="004B1513"/>
    <w:rsid w:val="004C48C8"/>
    <w:rsid w:val="004C55B8"/>
    <w:rsid w:val="004E3749"/>
    <w:rsid w:val="004E522C"/>
    <w:rsid w:val="004F05E0"/>
    <w:rsid w:val="004F6FDC"/>
    <w:rsid w:val="005055BB"/>
    <w:rsid w:val="00522D1A"/>
    <w:rsid w:val="00532F39"/>
    <w:rsid w:val="00552A44"/>
    <w:rsid w:val="00585513"/>
    <w:rsid w:val="0059156C"/>
    <w:rsid w:val="005C7DBB"/>
    <w:rsid w:val="005E5473"/>
    <w:rsid w:val="005F6143"/>
    <w:rsid w:val="00601B8F"/>
    <w:rsid w:val="006427CC"/>
    <w:rsid w:val="00664172"/>
    <w:rsid w:val="0066531B"/>
    <w:rsid w:val="0066554D"/>
    <w:rsid w:val="006753B1"/>
    <w:rsid w:val="006759D8"/>
    <w:rsid w:val="00682795"/>
    <w:rsid w:val="006E53B5"/>
    <w:rsid w:val="007104F9"/>
    <w:rsid w:val="00731381"/>
    <w:rsid w:val="00766CFE"/>
    <w:rsid w:val="00771A98"/>
    <w:rsid w:val="007852AE"/>
    <w:rsid w:val="007C22D2"/>
    <w:rsid w:val="007D0CC1"/>
    <w:rsid w:val="007E18E3"/>
    <w:rsid w:val="00814002"/>
    <w:rsid w:val="00817313"/>
    <w:rsid w:val="008176F8"/>
    <w:rsid w:val="00821F80"/>
    <w:rsid w:val="00832BF4"/>
    <w:rsid w:val="00842624"/>
    <w:rsid w:val="00860E9A"/>
    <w:rsid w:val="008659D6"/>
    <w:rsid w:val="00874410"/>
    <w:rsid w:val="00876F14"/>
    <w:rsid w:val="0087752B"/>
    <w:rsid w:val="00894B05"/>
    <w:rsid w:val="008A20BC"/>
    <w:rsid w:val="008A7A79"/>
    <w:rsid w:val="008B7726"/>
    <w:rsid w:val="008C689B"/>
    <w:rsid w:val="0091095A"/>
    <w:rsid w:val="009136E8"/>
    <w:rsid w:val="00917B71"/>
    <w:rsid w:val="00920196"/>
    <w:rsid w:val="00936A06"/>
    <w:rsid w:val="009449BF"/>
    <w:rsid w:val="00954178"/>
    <w:rsid w:val="0097143E"/>
    <w:rsid w:val="0097164D"/>
    <w:rsid w:val="00974C17"/>
    <w:rsid w:val="00975C70"/>
    <w:rsid w:val="00982002"/>
    <w:rsid w:val="0099661C"/>
    <w:rsid w:val="009C0C4E"/>
    <w:rsid w:val="009E6CA1"/>
    <w:rsid w:val="009F000E"/>
    <w:rsid w:val="009F4390"/>
    <w:rsid w:val="00A169EC"/>
    <w:rsid w:val="00A36AA8"/>
    <w:rsid w:val="00A36F20"/>
    <w:rsid w:val="00A81DF9"/>
    <w:rsid w:val="00AA0D73"/>
    <w:rsid w:val="00AA7E85"/>
    <w:rsid w:val="00AB3212"/>
    <w:rsid w:val="00AC1FC8"/>
    <w:rsid w:val="00AC35F5"/>
    <w:rsid w:val="00AE0ADF"/>
    <w:rsid w:val="00AE6584"/>
    <w:rsid w:val="00AF4EDA"/>
    <w:rsid w:val="00B04CB9"/>
    <w:rsid w:val="00B17A7E"/>
    <w:rsid w:val="00B23A3B"/>
    <w:rsid w:val="00B257C1"/>
    <w:rsid w:val="00B26CFB"/>
    <w:rsid w:val="00B457C8"/>
    <w:rsid w:val="00B47579"/>
    <w:rsid w:val="00B51EFD"/>
    <w:rsid w:val="00B53A18"/>
    <w:rsid w:val="00B7440C"/>
    <w:rsid w:val="00BA1A4E"/>
    <w:rsid w:val="00C05A30"/>
    <w:rsid w:val="00C30B89"/>
    <w:rsid w:val="00C46E4D"/>
    <w:rsid w:val="00C61BC0"/>
    <w:rsid w:val="00C9266A"/>
    <w:rsid w:val="00C97ACB"/>
    <w:rsid w:val="00CA4D32"/>
    <w:rsid w:val="00CC0BC7"/>
    <w:rsid w:val="00CC39AC"/>
    <w:rsid w:val="00CD2BAA"/>
    <w:rsid w:val="00CE2D3D"/>
    <w:rsid w:val="00CF7548"/>
    <w:rsid w:val="00D151CC"/>
    <w:rsid w:val="00D15D1B"/>
    <w:rsid w:val="00D257D6"/>
    <w:rsid w:val="00D27550"/>
    <w:rsid w:val="00D308F7"/>
    <w:rsid w:val="00D31D50"/>
    <w:rsid w:val="00D5180F"/>
    <w:rsid w:val="00D63045"/>
    <w:rsid w:val="00D73A42"/>
    <w:rsid w:val="00DA5D27"/>
    <w:rsid w:val="00DC6E2B"/>
    <w:rsid w:val="00DD7993"/>
    <w:rsid w:val="00DF3FDA"/>
    <w:rsid w:val="00E02F59"/>
    <w:rsid w:val="00E421C1"/>
    <w:rsid w:val="00E47B94"/>
    <w:rsid w:val="00E60285"/>
    <w:rsid w:val="00E72F53"/>
    <w:rsid w:val="00E81BF4"/>
    <w:rsid w:val="00E831F1"/>
    <w:rsid w:val="00EB1FDB"/>
    <w:rsid w:val="00EC307B"/>
    <w:rsid w:val="00F13D8D"/>
    <w:rsid w:val="00F71966"/>
    <w:rsid w:val="00F8152A"/>
    <w:rsid w:val="00FB2525"/>
    <w:rsid w:val="00FC70B1"/>
    <w:rsid w:val="00FD0875"/>
    <w:rsid w:val="00FD220F"/>
    <w:rsid w:val="00FF3845"/>
    <w:rsid w:val="03352594"/>
    <w:rsid w:val="0C1E558E"/>
    <w:rsid w:val="0DD27F73"/>
    <w:rsid w:val="1235133C"/>
    <w:rsid w:val="144F708D"/>
    <w:rsid w:val="18163111"/>
    <w:rsid w:val="19610E8A"/>
    <w:rsid w:val="1E4206A7"/>
    <w:rsid w:val="2102357F"/>
    <w:rsid w:val="24494677"/>
    <w:rsid w:val="3114752D"/>
    <w:rsid w:val="31BA6D3F"/>
    <w:rsid w:val="32FC3D92"/>
    <w:rsid w:val="34510EA5"/>
    <w:rsid w:val="34B23386"/>
    <w:rsid w:val="3B693BF6"/>
    <w:rsid w:val="3E935609"/>
    <w:rsid w:val="40BB330B"/>
    <w:rsid w:val="41646838"/>
    <w:rsid w:val="42FF655D"/>
    <w:rsid w:val="463A635E"/>
    <w:rsid w:val="46647A6F"/>
    <w:rsid w:val="49BB2FB0"/>
    <w:rsid w:val="4A0D5A0D"/>
    <w:rsid w:val="4AB83123"/>
    <w:rsid w:val="522C16C9"/>
    <w:rsid w:val="557755CD"/>
    <w:rsid w:val="5C313545"/>
    <w:rsid w:val="641406DD"/>
    <w:rsid w:val="66E45F7A"/>
    <w:rsid w:val="6A732273"/>
    <w:rsid w:val="751E5713"/>
    <w:rsid w:val="7B75797C"/>
    <w:rsid w:val="7F92398C"/>
    <w:rsid w:val="7FA22613"/>
    <w:rsid w:val="EE2E65C1"/>
    <w:rsid w:val="FFF24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99"/>
    <w:pPr>
      <w:spacing w:after="0"/>
      <w:ind w:left="0" w:leftChars="0" w:firstLine="420" w:firstLineChars="200"/>
    </w:pPr>
    <w:rPr>
      <w:rFonts w:ascii="宋体" w:hAnsi="宋体"/>
      <w:sz w:val="28"/>
      <w:szCs w:val="28"/>
    </w:rPr>
  </w:style>
  <w:style w:type="paragraph" w:customStyle="1" w:styleId="3">
    <w:name w:val="BodyTextIndent"/>
    <w:basedOn w:val="1"/>
    <w:qFormat/>
    <w:uiPriority w:val="99"/>
    <w:pPr>
      <w:spacing w:after="120"/>
      <w:ind w:left="420" w:leftChars="200"/>
      <w:textAlignment w:val="baseline"/>
    </w:pPr>
  </w:style>
  <w:style w:type="paragraph" w:styleId="4">
    <w:name w:val="Date"/>
    <w:basedOn w:val="1"/>
    <w:next w:val="1"/>
    <w:link w:val="11"/>
    <w:semiHidden/>
    <w:qFormat/>
    <w:uiPriority w:val="99"/>
    <w:pPr>
      <w:ind w:left="100" w:leftChars="2500"/>
    </w:pPr>
  </w:style>
  <w:style w:type="paragraph" w:styleId="5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table" w:styleId="10">
    <w:name w:val="Table Grid"/>
    <w:basedOn w:val="9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日期 Char"/>
    <w:basedOn w:val="7"/>
    <w:link w:val="4"/>
    <w:semiHidden/>
    <w:qFormat/>
    <w:locked/>
    <w:uiPriority w:val="99"/>
    <w:rPr>
      <w:rFonts w:ascii="Tahoma" w:hAnsi="Tahoma" w:cs="Tahoma"/>
    </w:rPr>
  </w:style>
  <w:style w:type="character" w:customStyle="1" w:styleId="12">
    <w:name w:val="页脚 Char"/>
    <w:basedOn w:val="7"/>
    <w:link w:val="5"/>
    <w:semiHidden/>
    <w:qFormat/>
    <w:locked/>
    <w:uiPriority w:val="99"/>
    <w:rPr>
      <w:rFonts w:ascii="Tahoma" w:hAnsi="Tahoma" w:cs="Tahoma"/>
      <w:sz w:val="18"/>
      <w:szCs w:val="18"/>
    </w:rPr>
  </w:style>
  <w:style w:type="character" w:customStyle="1" w:styleId="13">
    <w:name w:val="页眉 Char"/>
    <w:basedOn w:val="7"/>
    <w:link w:val="6"/>
    <w:semiHidden/>
    <w:qFormat/>
    <w:locked/>
    <w:uiPriority w:val="99"/>
    <w:rPr>
      <w:rFonts w:ascii="Tahoma" w:hAnsi="Tahoma" w:cs="Tahoma"/>
      <w:sz w:val="18"/>
      <w:szCs w:val="18"/>
    </w:rPr>
  </w:style>
  <w:style w:type="table" w:customStyle="1" w:styleId="14">
    <w:name w:val="Table Normal1"/>
    <w:semiHidden/>
    <w:qFormat/>
    <w:uiPriority w:val="99"/>
    <w:rPr>
      <w:rFonts w:ascii="Arial" w:hAnsi="Arial" w:eastAsia="宋体" w:cs="Arial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</Pages>
  <Words>1143</Words>
  <Characters>1225</Characters>
  <Lines>2</Lines>
  <Paragraphs>1</Paragraphs>
  <TotalTime>0</TotalTime>
  <ScaleCrop>false</ScaleCrop>
  <LinksUpToDate>false</LinksUpToDate>
  <CharactersWithSpaces>1239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2021-06-18T09:31:00Z</dcterms:created>
  <dc:creator>Windows User</dc:creator>
  <cp:lastModifiedBy>Administrator</cp:lastModifiedBy>
  <cp:lastPrinted>2025-01-24T02:35:00Z</cp:lastPrinted>
  <dcterms:modified xsi:type="dcterms:W3CDTF">2025-05-21T08:01:02Z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  <property fmtid="{D5CDD505-2E9C-101B-9397-08002B2CF9AE}" pid="3" name="ICV">
    <vt:lpwstr>C8F9103FDF9F472ABFA523234757A869_13</vt:lpwstr>
  </property>
  <property fmtid="{D5CDD505-2E9C-101B-9397-08002B2CF9AE}" pid="4" name="KSOTemplateDocerSaveRecord">
    <vt:lpwstr>eyJoZGlkIjoiYTllMWQwZDRjNmRlM2NjZTk0ZjQ1YWI4ZjM0ZTk2YzAiLCJ1c2VySWQiOiIyNzc4MTI4MjEifQ==</vt:lpwstr>
  </property>
</Properties>
</file>