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2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8"/>
        <w:gridCol w:w="17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</w:trPr>
        <w:tc>
          <w:tcPr>
            <w:tcW w:w="7468" w:type="dxa"/>
            <w:vAlign w:val="center"/>
          </w:tcPr>
          <w:p>
            <w:pPr>
              <w:jc w:val="left"/>
              <w:rPr>
                <w:rFonts w:ascii="方正小标宋简体" w:eastAsia="方正小标宋简体"/>
                <w:color w:val="FF0000"/>
                <w:sz w:val="76"/>
              </w:rPr>
            </w:pPr>
            <w:r>
              <w:rPr>
                <w:rFonts w:hint="eastAsia" w:ascii="方正小标宋简体" w:eastAsia="方正小标宋简体"/>
                <w:color w:val="FF0000"/>
                <w:spacing w:val="81"/>
                <w:kern w:val="0"/>
                <w:sz w:val="76"/>
                <w:fitText w:val="7220" w:id="0"/>
              </w:rPr>
              <w:t>安溪县农业农村</w:t>
            </w:r>
            <w:r>
              <w:rPr>
                <w:rFonts w:hint="eastAsia" w:ascii="方正小标宋简体" w:eastAsia="方正小标宋简体"/>
                <w:color w:val="FF0000"/>
                <w:spacing w:val="3"/>
                <w:kern w:val="0"/>
                <w:sz w:val="76"/>
                <w:fitText w:val="7220" w:id="0"/>
              </w:rPr>
              <w:t>局</w:t>
            </w:r>
          </w:p>
          <w:p>
            <w:pPr>
              <w:adjustRightInd w:val="0"/>
              <w:snapToGrid w:val="0"/>
              <w:spacing w:line="480" w:lineRule="atLeast"/>
              <w:jc w:val="left"/>
              <w:rPr>
                <w:rFonts w:hint="eastAsia" w:ascii="方正小标宋简体" w:eastAsia="方正小标宋简体"/>
                <w:color w:val="FF0000"/>
                <w:kern w:val="0"/>
                <w:sz w:val="76"/>
              </w:rPr>
            </w:pPr>
            <w:r>
              <w:rPr>
                <w:rFonts w:hint="eastAsia" w:ascii="方正小标宋简体" w:eastAsia="方正小标宋简体"/>
                <w:color w:val="FF0000"/>
                <w:spacing w:val="266"/>
                <w:kern w:val="0"/>
                <w:sz w:val="76"/>
                <w:fitText w:val="7221" w:id="1"/>
              </w:rPr>
              <w:t>安溪县财政</w:t>
            </w:r>
            <w:r>
              <w:rPr>
                <w:rFonts w:hint="eastAsia" w:ascii="方正小标宋简体" w:eastAsia="方正小标宋简体"/>
                <w:color w:val="FF0000"/>
                <w:spacing w:val="0"/>
                <w:kern w:val="0"/>
                <w:sz w:val="76"/>
                <w:fitText w:val="7221" w:id="1"/>
              </w:rPr>
              <w:t>局</w:t>
            </w:r>
          </w:p>
          <w:p>
            <w:pPr>
              <w:adjustRightInd w:val="0"/>
              <w:snapToGrid w:val="0"/>
              <w:spacing w:line="480" w:lineRule="atLeast"/>
              <w:jc w:val="left"/>
              <w:rPr>
                <w:rFonts w:hint="eastAsia" w:ascii="方正小标宋简体" w:eastAsia="方正小标宋简体"/>
                <w:color w:val="FF0000"/>
                <w:kern w:val="0"/>
                <w:sz w:val="76"/>
              </w:rPr>
            </w:pPr>
            <w:r>
              <w:rPr>
                <w:rFonts w:hint="eastAsia" w:ascii="方正小标宋简体" w:eastAsia="方正小标宋简体"/>
                <w:color w:val="FF0000"/>
                <w:spacing w:val="266"/>
                <w:kern w:val="0"/>
                <w:sz w:val="76"/>
                <w:fitText w:val="7221" w:id="2"/>
              </w:rPr>
              <w:t>安溪县</w:t>
            </w:r>
            <w:r>
              <w:rPr>
                <w:rFonts w:hint="eastAsia" w:ascii="方正小标宋简体" w:eastAsia="方正小标宋简体"/>
                <w:color w:val="FF0000"/>
                <w:spacing w:val="266"/>
                <w:kern w:val="0"/>
                <w:sz w:val="76"/>
                <w:fitText w:val="7221" w:id="2"/>
                <w:lang w:eastAsia="zh-CN"/>
              </w:rPr>
              <w:t>林业</w:t>
            </w:r>
            <w:r>
              <w:rPr>
                <w:rFonts w:hint="eastAsia" w:ascii="方正小标宋简体" w:eastAsia="方正小标宋简体"/>
                <w:color w:val="FF0000"/>
                <w:spacing w:val="0"/>
                <w:kern w:val="0"/>
                <w:sz w:val="76"/>
                <w:fitText w:val="7221" w:id="2"/>
              </w:rPr>
              <w:t>局</w:t>
            </w:r>
          </w:p>
          <w:p>
            <w:pPr>
              <w:adjustRightInd w:val="0"/>
              <w:snapToGrid w:val="0"/>
              <w:spacing w:line="480" w:lineRule="atLeast"/>
              <w:jc w:val="left"/>
              <w:rPr>
                <w:rFonts w:ascii="方正小标宋简体" w:eastAsia="方正小标宋简体"/>
                <w:color w:val="FF0000"/>
                <w:spacing w:val="-90"/>
                <w:sz w:val="76"/>
              </w:rPr>
            </w:pPr>
            <w:r>
              <w:rPr>
                <w:rFonts w:hint="eastAsia" w:ascii="方正小标宋简体" w:eastAsia="方正小标宋简体"/>
                <w:color w:val="FF0000"/>
                <w:spacing w:val="1"/>
                <w:w w:val="95"/>
                <w:kern w:val="0"/>
                <w:sz w:val="76"/>
                <w:fitText w:val="7220" w:id="3"/>
              </w:rPr>
              <w:t>安溪县市场监督管理</w:t>
            </w:r>
            <w:r>
              <w:rPr>
                <w:rFonts w:hint="eastAsia" w:ascii="方正小标宋简体" w:eastAsia="方正小标宋简体"/>
                <w:color w:val="FF0000"/>
                <w:spacing w:val="9"/>
                <w:w w:val="95"/>
                <w:kern w:val="0"/>
                <w:sz w:val="76"/>
                <w:fitText w:val="7220" w:id="3"/>
              </w:rPr>
              <w:t>局</w:t>
            </w:r>
          </w:p>
        </w:tc>
        <w:tc>
          <w:tcPr>
            <w:tcW w:w="1760" w:type="dxa"/>
            <w:vAlign w:val="center"/>
          </w:tcPr>
          <w:p>
            <w:pPr>
              <w:adjustRightInd w:val="0"/>
              <w:snapToGrid w:val="0"/>
              <w:spacing w:line="480" w:lineRule="atLeast"/>
              <w:jc w:val="distribute"/>
              <w:rPr>
                <w:rFonts w:ascii="方正小标宋简体" w:eastAsia="方正小标宋简体"/>
                <w:color w:val="FF0000"/>
                <w:spacing w:val="240"/>
                <w:sz w:val="76"/>
              </w:rPr>
            </w:pPr>
            <w:r>
              <w:rPr>
                <w:rFonts w:hint="eastAsia" w:ascii="方正小标宋简体" w:eastAsia="方正小标宋简体"/>
                <w:color w:val="FF0000"/>
                <w:sz w:val="76"/>
              </w:rPr>
              <w:t>文件</w:t>
            </w:r>
          </w:p>
        </w:tc>
      </w:tr>
    </w:tbl>
    <w:p>
      <w:pPr>
        <w:spacing w:line="500" w:lineRule="exact"/>
        <w:jc w:val="center"/>
        <w:rPr>
          <w:rFonts w:ascii="仿宋" w:hAnsi="仿宋" w:eastAsia="仿宋"/>
          <w:sz w:val="32"/>
        </w:rPr>
      </w:pPr>
    </w:p>
    <w:p>
      <w:pPr>
        <w:spacing w:line="500" w:lineRule="exact"/>
        <w:jc w:val="center"/>
        <w:rPr>
          <w:rFonts w:ascii="仿宋" w:hAnsi="仿宋" w:eastAsia="仿宋"/>
          <w:sz w:val="32"/>
        </w:rPr>
      </w:pPr>
    </w:p>
    <w:p>
      <w:pPr>
        <w:spacing w:line="500" w:lineRule="exact"/>
        <w:jc w:val="center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安农〔</w:t>
      </w:r>
      <w:r>
        <w:rPr>
          <w:rFonts w:ascii="仿宋_GB2312" w:hAnsi="仿宋" w:eastAsia="仿宋_GB2312"/>
          <w:sz w:val="32"/>
        </w:rPr>
        <w:t>202</w:t>
      </w:r>
      <w:r>
        <w:rPr>
          <w:rFonts w:hint="eastAsia" w:ascii="仿宋_GB2312" w:hAnsi="仿宋" w:eastAsia="仿宋_GB2312"/>
          <w:sz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</w:rPr>
        <w:t>〕</w:t>
      </w:r>
      <w:r>
        <w:rPr>
          <w:rFonts w:hint="eastAsia" w:ascii="仿宋_GB2312" w:hAnsi="仿宋" w:eastAsia="仿宋_GB2312"/>
          <w:sz w:val="32"/>
          <w:lang w:val="en-US" w:eastAsia="zh-CN"/>
        </w:rPr>
        <w:t>125</w:t>
      </w:r>
      <w:r>
        <w:rPr>
          <w:rFonts w:hint="eastAsia" w:ascii="仿宋_GB2312" w:hAnsi="仿宋" w:eastAsia="仿宋_GB2312"/>
          <w:sz w:val="32"/>
        </w:rPr>
        <w:t>号</w:t>
      </w:r>
    </w:p>
    <w:p>
      <w:pPr>
        <w:tabs>
          <w:tab w:val="left" w:pos="6400"/>
          <w:tab w:val="left" w:pos="7920"/>
          <w:tab w:val="left" w:pos="8280"/>
          <w:tab w:val="left" w:pos="8460"/>
          <w:tab w:val="left" w:pos="8640"/>
        </w:tabs>
        <w:snapToGrid w:val="0"/>
        <w:spacing w:line="60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pict>
          <v:line id="_x0000_s1026" o:spid="_x0000_s1026" o:spt="20" style="position:absolute;left:0pt;margin-left:-9pt;margin-top:14.25pt;height:0pt;width:468pt;z-index:251659264;mso-width-relative:page;mso-height-relative:page;" stroked="t" coordsize="21600,21600" o:gfxdata="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OH5DXW&#10;AAAACQEAAA8AAAAAAAAAAQAgAAAAIgAAAGRycy9kb3ducmV2LnhtbFBLAQIUABQAAAAIAIdO4kCu&#10;HMy/6QEAANwDAAAOAAAAAAAAAAEAIAAAACUBAABkcnMvZTJvRG9jLnhtbFBLBQYAAAAABgAGAFkB&#10;AACABQAAAAA=&#10;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660" w:lineRule="exact"/>
        <w:ind w:right="34" w:rightChars="16"/>
        <w:jc w:val="center"/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</w:rPr>
      </w:pPr>
      <w:r>
        <w:rPr>
          <w:rFonts w:hint="eastAsia" w:ascii="方正小标宋简体" w:hAnsi="宋体" w:eastAsia="方正小标宋简体" w:cs="宋体"/>
          <w:spacing w:val="0"/>
          <w:w w:val="100"/>
          <w:kern w:val="21"/>
          <w:sz w:val="40"/>
          <w:szCs w:val="36"/>
        </w:rPr>
        <w:t>关于公布</w:t>
      </w:r>
      <w:r>
        <w:rPr>
          <w:rFonts w:ascii="方正小标宋简体" w:eastAsia="方正小标宋简体"/>
          <w:spacing w:val="0"/>
          <w:w w:val="100"/>
          <w:kern w:val="21"/>
          <w:sz w:val="40"/>
          <w:szCs w:val="36"/>
        </w:rPr>
        <w:t>202</w:t>
      </w: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</w:rPr>
        <w:t>年度安溪县农民合作社</w:t>
      </w: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  <w:lang w:eastAsia="zh-CN"/>
        </w:rPr>
        <w:t>优质</w:t>
      </w: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</w:rPr>
        <w:t>社</w:t>
      </w:r>
    </w:p>
    <w:p>
      <w:pPr>
        <w:spacing w:line="660" w:lineRule="exact"/>
        <w:ind w:right="34" w:rightChars="16"/>
        <w:jc w:val="center"/>
        <w:rPr>
          <w:rFonts w:ascii="方正小标宋简体" w:eastAsia="方正小标宋简体"/>
          <w:spacing w:val="0"/>
          <w:w w:val="100"/>
          <w:kern w:val="21"/>
          <w:sz w:val="40"/>
          <w:szCs w:val="36"/>
        </w:rPr>
      </w:pP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</w:rPr>
        <w:t>和家庭农场</w:t>
      </w: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  <w:lang w:eastAsia="zh-CN"/>
        </w:rPr>
        <w:t>优质</w:t>
      </w:r>
      <w:r>
        <w:rPr>
          <w:rFonts w:hint="eastAsia" w:ascii="方正小标宋简体" w:eastAsia="方正小标宋简体"/>
          <w:spacing w:val="0"/>
          <w:w w:val="100"/>
          <w:kern w:val="21"/>
          <w:sz w:val="40"/>
          <w:szCs w:val="36"/>
        </w:rPr>
        <w:t>场名单的通知</w:t>
      </w:r>
    </w:p>
    <w:p>
      <w:pPr>
        <w:spacing w:line="660" w:lineRule="exact"/>
        <w:ind w:right="34" w:rightChars="16"/>
        <w:jc w:val="center"/>
        <w:rPr>
          <w:rFonts w:ascii="宋体" w:cs="宋体"/>
          <w:spacing w:val="-10"/>
          <w:w w:val="98"/>
          <w:sz w:val="44"/>
          <w:szCs w:val="44"/>
        </w:rPr>
      </w:pPr>
    </w:p>
    <w:p>
      <w:pPr>
        <w:pStyle w:val="2"/>
        <w:spacing w:after="0" w:line="640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各乡镇</w:t>
      </w:r>
      <w:bookmarkStart w:id="0" w:name="Body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，县直各相关单位：</w:t>
      </w:r>
    </w:p>
    <w:p>
      <w:pPr>
        <w:spacing w:line="640" w:lineRule="exact"/>
        <w:ind w:firstLine="480" w:firstLineChars="150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根据《安溪县农业农村局 安溪县财政局 安溪县林业局 安溪县市场监督管理局关于开展2024年度安溪县农民合作社优质社和家庭农场优质场评选工作的通知》（安农〔2024〕86号）</w:t>
      </w:r>
      <w:r>
        <w:rPr>
          <w:rFonts w:hint="eastAsia" w:ascii="仿宋_GB2312" w:eastAsia="仿宋_GB2312"/>
          <w:sz w:val="32"/>
          <w:szCs w:val="32"/>
          <w:lang w:eastAsia="zh-CN"/>
        </w:rPr>
        <w:t>文件</w:t>
      </w:r>
      <w:r>
        <w:rPr>
          <w:rFonts w:hint="eastAsia" w:ascii="仿宋_GB2312" w:eastAsia="仿宋_GB2312"/>
          <w:sz w:val="32"/>
          <w:szCs w:val="32"/>
        </w:rPr>
        <w:t>要求，经评审和公示，评定福建安溪永晟农业专业合作社等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个农民合作社为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年度安溪县农民专业合作社</w:t>
      </w:r>
      <w:r>
        <w:rPr>
          <w:rFonts w:hint="eastAsia" w:ascii="仿宋_GB2312" w:eastAsia="仿宋_GB2312"/>
          <w:sz w:val="32"/>
          <w:szCs w:val="32"/>
          <w:lang w:eastAsia="zh-CN"/>
        </w:rPr>
        <w:t>优质</w:t>
      </w:r>
      <w:r>
        <w:rPr>
          <w:rFonts w:hint="eastAsia" w:ascii="仿宋_GB2312" w:eastAsia="仿宋_GB2312"/>
          <w:sz w:val="32"/>
          <w:szCs w:val="32"/>
        </w:rPr>
        <w:t>社，安溪县凡朴生态家庭农场等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个家庭农场为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宋体"/>
          <w:bCs/>
          <w:sz w:val="32"/>
          <w:szCs w:val="32"/>
        </w:rPr>
        <w:t>安溪县</w:t>
      </w:r>
      <w:r>
        <w:rPr>
          <w:rFonts w:hint="eastAsia" w:ascii="仿宋_GB2312" w:eastAsia="仿宋_GB2312" w:cs="宋体"/>
          <w:sz w:val="32"/>
          <w:szCs w:val="32"/>
        </w:rPr>
        <w:t>家庭农场</w:t>
      </w:r>
      <w:r>
        <w:rPr>
          <w:rFonts w:hint="eastAsia" w:ascii="仿宋_GB2312" w:eastAsia="仿宋_GB2312" w:cs="宋体"/>
          <w:sz w:val="32"/>
          <w:szCs w:val="32"/>
          <w:lang w:eastAsia="zh-CN"/>
        </w:rPr>
        <w:t>优质</w:t>
      </w:r>
      <w:r>
        <w:rPr>
          <w:rFonts w:hint="eastAsia" w:ascii="仿宋_GB2312" w:eastAsia="仿宋_GB2312" w:cs="宋体"/>
          <w:sz w:val="32"/>
          <w:szCs w:val="32"/>
        </w:rPr>
        <w:t>场</w:t>
      </w:r>
      <w:r>
        <w:rPr>
          <w:rFonts w:hint="eastAsia" w:ascii="仿宋_GB2312" w:hAnsi="仿宋_GB2312" w:eastAsia="仿宋_GB2312" w:cs="宋体"/>
          <w:bCs/>
          <w:sz w:val="32"/>
          <w:szCs w:val="32"/>
        </w:rPr>
        <w:t>，现予以公布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40" w:lineRule="exac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ascii="仿宋_GB2312" w:eastAsia="仿宋_GB2312"/>
          <w:sz w:val="32"/>
          <w:szCs w:val="32"/>
        </w:rPr>
        <w:t>1.202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年度安溪县农民专业合作社</w:t>
      </w:r>
      <w:r>
        <w:rPr>
          <w:rFonts w:hint="eastAsia" w:ascii="仿宋_GB2312" w:eastAsia="仿宋_GB2312"/>
          <w:sz w:val="32"/>
          <w:szCs w:val="32"/>
          <w:lang w:eastAsia="zh-CN"/>
        </w:rPr>
        <w:t>优质</w:t>
      </w:r>
      <w:r>
        <w:rPr>
          <w:rFonts w:hint="eastAsia" w:ascii="仿宋_GB2312" w:eastAsia="仿宋_GB2312"/>
          <w:sz w:val="32"/>
          <w:szCs w:val="32"/>
        </w:rPr>
        <w:t>社名单</w:t>
      </w:r>
    </w:p>
    <w:p>
      <w:pPr>
        <w:spacing w:line="640" w:lineRule="exact"/>
        <w:ind w:firstLine="1600" w:firstLineChars="500"/>
        <w:rPr>
          <w:rFonts w:ascii="仿宋_GB2312" w:hAnsi="黑体" w:eastAsia="仿宋_GB2312" w:cs="宋体"/>
          <w:b/>
          <w:bCs/>
          <w:kern w:val="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hAnsi="黑体" w:eastAsia="仿宋_GB2312" w:cs="宋体"/>
          <w:bCs/>
          <w:kern w:val="0"/>
          <w:sz w:val="32"/>
          <w:szCs w:val="32"/>
        </w:rPr>
        <w:t>202</w:t>
      </w:r>
      <w:r>
        <w:rPr>
          <w:rFonts w:hint="eastAsia" w:ascii="仿宋_GB2312" w:hAnsi="黑体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 w:cs="宋体"/>
          <w:bCs/>
          <w:kern w:val="0"/>
          <w:sz w:val="32"/>
          <w:szCs w:val="32"/>
        </w:rPr>
        <w:t>年度安溪县</w:t>
      </w:r>
      <w:r>
        <w:rPr>
          <w:rFonts w:hint="eastAsia" w:ascii="仿宋_GB2312" w:eastAsia="仿宋_GB2312"/>
          <w:sz w:val="32"/>
          <w:szCs w:val="32"/>
        </w:rPr>
        <w:t>家庭农场</w:t>
      </w:r>
      <w:r>
        <w:rPr>
          <w:rFonts w:hint="eastAsia" w:ascii="仿宋_GB2312" w:eastAsia="仿宋_GB2312"/>
          <w:sz w:val="32"/>
          <w:szCs w:val="32"/>
          <w:lang w:eastAsia="zh-CN"/>
        </w:rPr>
        <w:t>优质</w:t>
      </w:r>
      <w:r>
        <w:rPr>
          <w:rFonts w:hint="eastAsia" w:ascii="仿宋_GB2312" w:eastAsia="仿宋_GB2312"/>
          <w:sz w:val="32"/>
          <w:szCs w:val="32"/>
        </w:rPr>
        <w:t>场名单</w:t>
      </w:r>
    </w:p>
    <w:p>
      <w:pPr>
        <w:pStyle w:val="3"/>
        <w:spacing w:line="600" w:lineRule="exact"/>
        <w:ind w:firstLine="0"/>
        <w:rPr>
          <w:szCs w:val="32"/>
        </w:rPr>
      </w:pPr>
    </w:p>
    <w:p>
      <w:pPr>
        <w:pStyle w:val="3"/>
        <w:spacing w:line="600" w:lineRule="exact"/>
        <w:ind w:firstLine="0"/>
        <w:rPr>
          <w:szCs w:val="32"/>
        </w:rPr>
      </w:pPr>
    </w:p>
    <w:p>
      <w:pPr>
        <w:spacing w:line="600" w:lineRule="exact"/>
        <w:ind w:firstLine="480" w:firstLineChars="15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cs="Arial"/>
          <w:sz w:val="32"/>
          <w:szCs w:val="32"/>
        </w:rPr>
        <w:t xml:space="preserve"> </w:t>
      </w:r>
      <w:r>
        <w:rPr>
          <w:rFonts w:hint="eastAsia" w:ascii="仿宋_GB2312" w:eastAsia="仿宋_GB2312" w:cs="Arial"/>
          <w:sz w:val="32"/>
          <w:szCs w:val="32"/>
        </w:rPr>
        <w:t>安溪县农业农村局</w:t>
      </w:r>
      <w:r>
        <w:rPr>
          <w:rFonts w:ascii="仿宋_GB2312" w:eastAsia="仿宋_GB2312" w:cs="Arial"/>
          <w:sz w:val="32"/>
          <w:szCs w:val="32"/>
        </w:rPr>
        <w:t xml:space="preserve">         </w:t>
      </w:r>
      <w:r>
        <w:rPr>
          <w:rFonts w:hint="eastAsia" w:ascii="仿宋_GB2312" w:eastAsia="仿宋_GB2312" w:cs="Arial"/>
          <w:sz w:val="32"/>
          <w:szCs w:val="32"/>
        </w:rPr>
        <w:t>安溪县财政局</w:t>
      </w:r>
      <w:r>
        <w:rPr>
          <w:rFonts w:ascii="仿宋_GB2312" w:eastAsia="仿宋_GB2312" w:cs="Arial"/>
          <w:sz w:val="32"/>
          <w:szCs w:val="32"/>
        </w:rPr>
        <w:t xml:space="preserve"> </w:t>
      </w:r>
    </w:p>
    <w:p>
      <w:pPr>
        <w:spacing w:line="600" w:lineRule="exact"/>
        <w:jc w:val="center"/>
        <w:rPr>
          <w:rFonts w:ascii="仿宋_GB2312" w:eastAsia="仿宋_GB2312" w:cs="Arial"/>
          <w:sz w:val="32"/>
          <w:szCs w:val="32"/>
        </w:rPr>
      </w:pPr>
    </w:p>
    <w:p>
      <w:pPr>
        <w:spacing w:line="600" w:lineRule="exact"/>
        <w:jc w:val="center"/>
        <w:rPr>
          <w:rFonts w:ascii="仿宋_GB2312" w:eastAsia="仿宋_GB2312" w:cs="Arial"/>
          <w:sz w:val="32"/>
          <w:szCs w:val="32"/>
        </w:rPr>
      </w:pPr>
    </w:p>
    <w:p>
      <w:pPr>
        <w:spacing w:line="600" w:lineRule="exact"/>
        <w:jc w:val="center"/>
        <w:rPr>
          <w:rFonts w:ascii="仿宋_GB2312" w:eastAsia="仿宋_GB2312" w:cs="Arial"/>
          <w:spacing w:val="-20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Arial"/>
          <w:sz w:val="32"/>
          <w:szCs w:val="32"/>
        </w:rPr>
        <w:t>安溪县</w:t>
      </w:r>
      <w:r>
        <w:rPr>
          <w:rFonts w:hint="eastAsia" w:ascii="仿宋_GB2312" w:eastAsia="仿宋_GB2312" w:cs="Arial"/>
          <w:sz w:val="32"/>
          <w:szCs w:val="32"/>
          <w:lang w:eastAsia="zh-CN"/>
        </w:rPr>
        <w:t>林业</w:t>
      </w:r>
      <w:r>
        <w:rPr>
          <w:rFonts w:hint="eastAsia" w:ascii="仿宋_GB2312" w:eastAsia="仿宋_GB2312" w:cs="Arial"/>
          <w:sz w:val="32"/>
          <w:szCs w:val="32"/>
        </w:rPr>
        <w:t>局</w:t>
      </w:r>
      <w:r>
        <w:rPr>
          <w:rFonts w:ascii="仿宋_GB2312" w:eastAsia="仿宋_GB2312" w:cs="Arial"/>
          <w:sz w:val="32"/>
          <w:szCs w:val="32"/>
        </w:rPr>
        <w:t xml:space="preserve">           </w:t>
      </w:r>
      <w:r>
        <w:rPr>
          <w:rFonts w:hint="eastAsia" w:ascii="仿宋_GB2312" w:eastAsia="仿宋_GB2312" w:cs="Arial"/>
          <w:sz w:val="32"/>
          <w:szCs w:val="32"/>
          <w:lang w:val="en-US" w:eastAsia="zh-CN"/>
        </w:rPr>
        <w:t xml:space="preserve"> </w:t>
      </w:r>
      <w:r>
        <w:rPr>
          <w:rFonts w:ascii="仿宋_GB2312" w:eastAsia="仿宋_GB2312" w:cs="Arial"/>
          <w:sz w:val="32"/>
          <w:szCs w:val="32"/>
        </w:rPr>
        <w:t xml:space="preserve"> </w:t>
      </w:r>
      <w:r>
        <w:rPr>
          <w:rFonts w:hint="eastAsia" w:ascii="仿宋_GB2312" w:eastAsia="仿宋_GB2312" w:cs="Arial"/>
          <w:sz w:val="32"/>
          <w:szCs w:val="32"/>
        </w:rPr>
        <w:t>安溪县市场监督管理局</w:t>
      </w:r>
    </w:p>
    <w:p>
      <w:pPr>
        <w:tabs>
          <w:tab w:val="left" w:pos="7020"/>
          <w:tab w:val="left" w:pos="7560"/>
        </w:tabs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（此件主动公开）</w:t>
      </w: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hint="eastAsia" w:ascii="黑体" w:hAnsi="宋体" w:eastAsia="黑体"/>
          <w:sz w:val="32"/>
          <w:szCs w:val="44"/>
        </w:rPr>
      </w:pPr>
    </w:p>
    <w:p>
      <w:pPr>
        <w:spacing w:line="540" w:lineRule="exact"/>
        <w:rPr>
          <w:rFonts w:ascii="黑体" w:eastAsia="黑体"/>
          <w:sz w:val="40"/>
          <w:szCs w:val="44"/>
        </w:rPr>
      </w:pPr>
      <w:r>
        <w:rPr>
          <w:rFonts w:hint="eastAsia" w:ascii="黑体" w:hAnsi="宋体" w:eastAsia="黑体"/>
          <w:sz w:val="32"/>
          <w:szCs w:val="44"/>
        </w:rPr>
        <w:t>附件</w:t>
      </w:r>
      <w:r>
        <w:rPr>
          <w:rFonts w:ascii="黑体" w:hAnsi="宋体" w:eastAsia="黑体"/>
          <w:sz w:val="32"/>
          <w:szCs w:val="44"/>
        </w:rPr>
        <w:t>1</w:t>
      </w:r>
    </w:p>
    <w:p>
      <w:pPr>
        <w:spacing w:line="700" w:lineRule="exact"/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ascii="方正小标宋简体" w:eastAsia="方正小标宋简体"/>
          <w:sz w:val="40"/>
          <w:szCs w:val="44"/>
        </w:rPr>
        <w:t>202</w:t>
      </w:r>
      <w:r>
        <w:rPr>
          <w:rFonts w:hint="eastAsia" w:ascii="方正小标宋简体" w:eastAsia="方正小标宋简体"/>
          <w:sz w:val="40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0"/>
          <w:szCs w:val="44"/>
        </w:rPr>
        <w:t>年度安溪县农民专业合作社</w:t>
      </w:r>
      <w:r>
        <w:rPr>
          <w:rFonts w:hint="eastAsia" w:ascii="方正小标宋简体" w:eastAsia="方正小标宋简体"/>
          <w:sz w:val="40"/>
          <w:szCs w:val="44"/>
          <w:lang w:eastAsia="zh-CN"/>
        </w:rPr>
        <w:t>优质</w:t>
      </w:r>
      <w:r>
        <w:rPr>
          <w:rFonts w:hint="eastAsia" w:ascii="方正小标宋简体" w:eastAsia="方正小标宋简体"/>
          <w:sz w:val="40"/>
          <w:szCs w:val="44"/>
        </w:rPr>
        <w:t>社名单</w:t>
      </w:r>
    </w:p>
    <w:p>
      <w:pPr>
        <w:spacing w:line="70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700" w:lineRule="exact"/>
        <w:ind w:firstLine="1280" w:firstLineChars="400"/>
        <w:textAlignment w:val="bottom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福建安溪永晟农业专业合作社</w:t>
      </w:r>
    </w:p>
    <w:p>
      <w:pPr>
        <w:spacing w:line="700" w:lineRule="exact"/>
        <w:ind w:firstLine="1280" w:firstLineChars="400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安溪三楠林业专业合作社</w:t>
      </w:r>
    </w:p>
    <w:p>
      <w:pPr>
        <w:spacing w:line="700" w:lineRule="exact"/>
        <w:ind w:firstLine="1280" w:firstLineChars="400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安溪县云天岩茶叶专业合作社</w:t>
      </w:r>
    </w:p>
    <w:p>
      <w:pPr>
        <w:spacing w:line="700" w:lineRule="exact"/>
        <w:ind w:firstLine="1280" w:firstLineChars="400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安溪县双师茶叶专业合作社</w:t>
      </w:r>
    </w:p>
    <w:p>
      <w:pPr>
        <w:spacing w:line="700" w:lineRule="exact"/>
        <w:ind w:firstLine="1280" w:firstLineChars="400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安溪县新康茶叶专业合作社</w:t>
      </w:r>
    </w:p>
    <w:p>
      <w:pPr>
        <w:spacing w:line="700" w:lineRule="exact"/>
        <w:ind w:firstLine="420" w:firstLineChars="150"/>
        <w:rPr>
          <w:rFonts w:ascii="宋体"/>
          <w:sz w:val="28"/>
          <w:szCs w:val="44"/>
        </w:rPr>
      </w:pPr>
    </w:p>
    <w:p>
      <w:pPr>
        <w:spacing w:line="700" w:lineRule="exact"/>
        <w:ind w:firstLine="420" w:firstLineChars="150"/>
        <w:rPr>
          <w:rFonts w:ascii="宋体"/>
          <w:sz w:val="28"/>
          <w:szCs w:val="44"/>
        </w:rPr>
      </w:pPr>
    </w:p>
    <w:p>
      <w:pPr>
        <w:spacing w:line="700" w:lineRule="exact"/>
        <w:ind w:firstLine="420" w:firstLineChars="150"/>
        <w:rPr>
          <w:rFonts w:ascii="宋体"/>
          <w:sz w:val="28"/>
          <w:szCs w:val="44"/>
        </w:rPr>
      </w:pPr>
    </w:p>
    <w:p>
      <w:pPr>
        <w:spacing w:line="700" w:lineRule="exact"/>
        <w:ind w:firstLine="420" w:firstLineChars="150"/>
        <w:rPr>
          <w:rFonts w:ascii="宋体"/>
          <w:sz w:val="28"/>
          <w:szCs w:val="44"/>
        </w:rPr>
      </w:pPr>
    </w:p>
    <w:p>
      <w:pPr>
        <w:spacing w:line="700" w:lineRule="exact"/>
        <w:ind w:firstLine="420" w:firstLineChars="150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宋体"/>
          <w:sz w:val="28"/>
          <w:szCs w:val="44"/>
        </w:rPr>
      </w:pPr>
    </w:p>
    <w:p>
      <w:pPr>
        <w:spacing w:line="700" w:lineRule="exact"/>
        <w:rPr>
          <w:rFonts w:ascii="黑体" w:eastAsia="黑体"/>
          <w:sz w:val="40"/>
          <w:szCs w:val="44"/>
        </w:rPr>
      </w:pPr>
      <w:r>
        <w:rPr>
          <w:rFonts w:hint="eastAsia" w:ascii="黑体" w:hAnsi="宋体" w:eastAsia="黑体"/>
          <w:sz w:val="32"/>
          <w:szCs w:val="44"/>
        </w:rPr>
        <w:t>附件</w:t>
      </w:r>
      <w:r>
        <w:rPr>
          <w:rFonts w:ascii="黑体" w:hAnsi="宋体" w:eastAsia="黑体"/>
          <w:sz w:val="32"/>
          <w:szCs w:val="44"/>
        </w:rPr>
        <w:t>2</w:t>
      </w:r>
    </w:p>
    <w:p>
      <w:pPr>
        <w:spacing w:line="700" w:lineRule="exact"/>
        <w:jc w:val="center"/>
        <w:textAlignment w:val="bottom"/>
        <w:rPr>
          <w:rFonts w:ascii="方正小标宋简体" w:eastAsia="方正小标宋简体"/>
          <w:sz w:val="40"/>
          <w:szCs w:val="44"/>
        </w:rPr>
      </w:pPr>
      <w:r>
        <w:rPr>
          <w:rFonts w:ascii="方正小标宋简体" w:eastAsia="方正小标宋简体"/>
          <w:sz w:val="40"/>
          <w:szCs w:val="44"/>
        </w:rPr>
        <w:t>202</w:t>
      </w:r>
      <w:r>
        <w:rPr>
          <w:rFonts w:hint="eastAsia" w:ascii="方正小标宋简体" w:eastAsia="方正小标宋简体"/>
          <w:sz w:val="40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0"/>
          <w:szCs w:val="44"/>
        </w:rPr>
        <w:t>年度安溪县家庭农场</w:t>
      </w:r>
      <w:r>
        <w:rPr>
          <w:rFonts w:hint="eastAsia" w:ascii="方正小标宋简体" w:eastAsia="方正小标宋简体"/>
          <w:sz w:val="40"/>
          <w:szCs w:val="44"/>
          <w:lang w:eastAsia="zh-CN"/>
        </w:rPr>
        <w:t>优质</w:t>
      </w:r>
      <w:r>
        <w:rPr>
          <w:rFonts w:hint="eastAsia" w:ascii="方正小标宋简体" w:eastAsia="方正小标宋简体"/>
          <w:sz w:val="40"/>
          <w:szCs w:val="44"/>
        </w:rPr>
        <w:t>场名单</w:t>
      </w:r>
    </w:p>
    <w:p>
      <w:pPr>
        <w:spacing w:line="560" w:lineRule="exact"/>
        <w:textAlignment w:val="bottom"/>
        <w:rPr>
          <w:rFonts w:ascii="方正小标宋简体" w:eastAsia="方正小标宋简体"/>
          <w:sz w:val="40"/>
          <w:szCs w:val="44"/>
        </w:rPr>
      </w:pP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安溪县凡朴生态家庭农场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安溪县尚卿金灶家庭农场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安溪县金新威尔综合开发农场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安溪县祥华富源茶场</w:t>
      </w: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安溪县感德惜友家庭农场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安溪县感德王秀惠家庭农场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安溪县桃舟添湖家庭农场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8.安溪县傅成桥种植家庭农场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9.安溪县金谷南博万家庭农场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10.安溪县龙涓闽香家庭农场</w:t>
      </w:r>
    </w:p>
    <w:p>
      <w:pPr>
        <w:spacing w:line="700" w:lineRule="exact"/>
        <w:ind w:firstLine="1680" w:firstLineChars="525"/>
        <w:jc w:val="left"/>
        <w:textAlignment w:val="bottom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textAlignment w:val="bottom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textAlignment w:val="bottom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textAlignment w:val="bottom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textAlignment w:val="bottom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210" w:firstLineChars="100"/>
        <w:rPr>
          <w:rFonts w:ascii="仿宋_GB2312" w:hAnsi="黑体" w:eastAsia="仿宋_GB2312" w:cs="宋体"/>
          <w:bCs/>
          <w:kern w:val="0"/>
          <w:sz w:val="28"/>
          <w:szCs w:val="28"/>
        </w:rPr>
      </w:pPr>
      <w:r>
        <w:pict>
          <v:line id="_x0000_s1027" o:spid="_x0000_s1027" o:spt="20" style="position:absolute;left:0pt;margin-left:0pt;margin-top:33.95pt;height:0pt;width:450pt;z-index:251660288;mso-width-relative:page;mso-height-relative:page;" coordsize="21600,21600" o:gfxdata="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rpPanUAAAA&#10;BgEAAA8AAAAAAAAAAQAgAAAAIgAAAGRycy9kb3ducmV2LnhtbFBLAQIUABQAAAAIAIdO4kBul/JD&#10;6AEAANsDAAAOAAAAAAAAAAEAIAAAACMBAABkcnMvZTJvRG9jLnhtbFBLBQYAAAAABgAGAFkBAAB9&#10;BQAAAAA=&#10;">
            <v:path arrowok="t"/>
            <v:fill focussize="0,0"/>
            <v:stroke/>
            <v:imagedata o:title=""/>
            <o:lock v:ext="edit"/>
          </v:line>
        </w:pict>
      </w:r>
      <w:r>
        <w:pict>
          <v:line id="_x0000_s1028" o:spid="_x0000_s1028" o:spt="20" style="position:absolute;left:0pt;margin-left:0pt;margin-top:0.2pt;height:0pt;width:450pt;z-index:251661312;mso-width-relative:page;mso-height-relative:page;" coordsize="21600,21600" o:gfxdata="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M6yD9AAAAACAQAA&#10;DwAAAAAAAAABACAAAAAiAAAAZHJzL2Rvd25yZXYueG1sUEsBAhQAFAAAAAgAh07iQGPJE2roAQAA&#10;2wMAAA4AAAAAAAAAAQAgAAAAHwEAAGRycy9lMm9Eb2MueG1sUEsFBgAAAAAGAAYAWQEAAHkFAAAA&#10;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hAnsi="黑体" w:eastAsia="仿宋_GB2312" w:cs="宋体"/>
          <w:bCs/>
          <w:kern w:val="0"/>
          <w:sz w:val="28"/>
          <w:szCs w:val="28"/>
        </w:rPr>
        <w:t>安溪县农业农村局办公室</w:t>
      </w:r>
      <w:r>
        <w:rPr>
          <w:rFonts w:ascii="仿宋_GB2312" w:hAnsi="黑体" w:eastAsia="仿宋_GB2312" w:cs="宋体"/>
          <w:bCs/>
          <w:kern w:val="0"/>
          <w:sz w:val="28"/>
          <w:szCs w:val="28"/>
        </w:rPr>
        <w:t xml:space="preserve">           </w:t>
      </w:r>
      <w:bookmarkStart w:id="1" w:name="_GoBack"/>
      <w:bookmarkEnd w:id="1"/>
      <w:r>
        <w:rPr>
          <w:rFonts w:ascii="仿宋_GB2312" w:hAnsi="黑体" w:eastAsia="仿宋_GB2312" w:cs="宋体"/>
          <w:bCs/>
          <w:kern w:val="0"/>
          <w:sz w:val="28"/>
          <w:szCs w:val="28"/>
        </w:rPr>
        <w:t xml:space="preserve">       202</w:t>
      </w:r>
      <w:r>
        <w:rPr>
          <w:rFonts w:hint="eastAsia" w:ascii="仿宋_GB2312" w:hAnsi="黑体" w:eastAsia="仿宋_GB2312" w:cs="宋体"/>
          <w:bCs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黑体" w:eastAsia="仿宋_GB2312" w:cs="宋体"/>
          <w:bCs/>
          <w:kern w:val="0"/>
          <w:sz w:val="28"/>
          <w:szCs w:val="28"/>
        </w:rPr>
        <w:t>年</w:t>
      </w:r>
      <w:r>
        <w:rPr>
          <w:rFonts w:ascii="仿宋_GB2312" w:hAnsi="黑体" w:eastAsia="仿宋_GB2312" w:cs="宋体"/>
          <w:bCs/>
          <w:kern w:val="0"/>
          <w:sz w:val="28"/>
          <w:szCs w:val="28"/>
        </w:rPr>
        <w:t>12</w:t>
      </w:r>
      <w:r>
        <w:rPr>
          <w:rFonts w:hint="eastAsia" w:ascii="仿宋_GB2312" w:hAnsi="黑体" w:eastAsia="仿宋_GB2312" w:cs="宋体"/>
          <w:bCs/>
          <w:kern w:val="0"/>
          <w:sz w:val="28"/>
          <w:szCs w:val="28"/>
        </w:rPr>
        <w:t>月</w:t>
      </w:r>
      <w:r>
        <w:rPr>
          <w:rFonts w:hint="eastAsia" w:ascii="仿宋_GB2312" w:hAnsi="黑体" w:eastAsia="仿宋_GB2312" w:cs="宋体"/>
          <w:bCs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黑体" w:eastAsia="仿宋_GB2312" w:cs="宋体"/>
          <w:bCs/>
          <w:kern w:val="0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7" w:h="16840"/>
      <w:pgMar w:top="1701" w:right="1474" w:bottom="1588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7"/>
        <w:rFonts w:ascii="宋体"/>
        <w:sz w:val="24"/>
      </w:rPr>
    </w:pPr>
    <w:r>
      <w:rPr>
        <w:rStyle w:val="7"/>
        <w:rFonts w:ascii="宋体" w:hAnsi="宋体"/>
        <w:sz w:val="24"/>
      </w:rPr>
      <w:fldChar w:fldCharType="begin"/>
    </w:r>
    <w:r>
      <w:rPr>
        <w:rStyle w:val="7"/>
        <w:rFonts w:ascii="宋体" w:hAnsi="宋体"/>
        <w:sz w:val="24"/>
      </w:rPr>
      <w:instrText xml:space="preserve">PAGE  </w:instrText>
    </w:r>
    <w:r>
      <w:rPr>
        <w:rStyle w:val="7"/>
        <w:rFonts w:ascii="宋体" w:hAnsi="宋体"/>
        <w:sz w:val="24"/>
      </w:rPr>
      <w:fldChar w:fldCharType="separate"/>
    </w:r>
    <w:r>
      <w:rPr>
        <w:rStyle w:val="7"/>
        <w:rFonts w:ascii="宋体" w:hAnsi="宋体"/>
        <w:sz w:val="24"/>
      </w:rPr>
      <w:t>- 1 -</w:t>
    </w:r>
    <w:r>
      <w:rPr>
        <w:rStyle w:val="7"/>
        <w:rFonts w:ascii="宋体" w:hAnsi="宋体"/>
        <w:sz w:val="24"/>
      </w:rPr>
      <w:fldChar w:fldCharType="end"/>
    </w:r>
  </w:p>
  <w:p>
    <w:pPr>
      <w:pStyle w:val="5"/>
      <w:wordWrap w:val="0"/>
      <w:ind w:right="360" w:firstLine="360"/>
      <w:jc w:val="right"/>
      <w:rPr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5"/>
      <w:ind w:right="360" w:firstLine="420" w:firstLineChars="150"/>
      <w:rPr>
        <w:rFonts w:ascii="仿宋_GB2312" w:eastAsia="仿宋_GB2312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I4ZjZiYjcxZjgzZTg1ZGE3NmQxYmM4ZWY0NjNiY2EifQ=="/>
  </w:docVars>
  <w:rsids>
    <w:rsidRoot w:val="10EF7EDE"/>
    <w:rsid w:val="0007780B"/>
    <w:rsid w:val="000942FF"/>
    <w:rsid w:val="000A7DB5"/>
    <w:rsid w:val="00126EC4"/>
    <w:rsid w:val="00147969"/>
    <w:rsid w:val="001E2EEF"/>
    <w:rsid w:val="003B3926"/>
    <w:rsid w:val="003C0C95"/>
    <w:rsid w:val="003D119B"/>
    <w:rsid w:val="00486CC7"/>
    <w:rsid w:val="005103A9"/>
    <w:rsid w:val="006044FC"/>
    <w:rsid w:val="006B6F88"/>
    <w:rsid w:val="00790E78"/>
    <w:rsid w:val="007C458A"/>
    <w:rsid w:val="008B55E8"/>
    <w:rsid w:val="009E2D9E"/>
    <w:rsid w:val="00AA6E08"/>
    <w:rsid w:val="00B20664"/>
    <w:rsid w:val="00BF3492"/>
    <w:rsid w:val="00C20804"/>
    <w:rsid w:val="00C802F2"/>
    <w:rsid w:val="00CD57F5"/>
    <w:rsid w:val="00D274BE"/>
    <w:rsid w:val="00E85A82"/>
    <w:rsid w:val="00EC3E00"/>
    <w:rsid w:val="00F57860"/>
    <w:rsid w:val="00F72F23"/>
    <w:rsid w:val="018E6285"/>
    <w:rsid w:val="021C4EA1"/>
    <w:rsid w:val="02796F67"/>
    <w:rsid w:val="049065E3"/>
    <w:rsid w:val="05255550"/>
    <w:rsid w:val="06710AFA"/>
    <w:rsid w:val="09BD1621"/>
    <w:rsid w:val="09E66289"/>
    <w:rsid w:val="0A8E68AD"/>
    <w:rsid w:val="0CB370EC"/>
    <w:rsid w:val="0E1C673D"/>
    <w:rsid w:val="0E7C5488"/>
    <w:rsid w:val="0ED227AB"/>
    <w:rsid w:val="10EF7EDE"/>
    <w:rsid w:val="10F429D3"/>
    <w:rsid w:val="10FA246F"/>
    <w:rsid w:val="11B326DF"/>
    <w:rsid w:val="121438CC"/>
    <w:rsid w:val="125664A6"/>
    <w:rsid w:val="13370176"/>
    <w:rsid w:val="15347D62"/>
    <w:rsid w:val="161A5595"/>
    <w:rsid w:val="166444E5"/>
    <w:rsid w:val="17EC095E"/>
    <w:rsid w:val="1867009C"/>
    <w:rsid w:val="199E386A"/>
    <w:rsid w:val="1A4E7F25"/>
    <w:rsid w:val="1A7F60CA"/>
    <w:rsid w:val="1B5342DF"/>
    <w:rsid w:val="1C2D1D8B"/>
    <w:rsid w:val="1DD449C2"/>
    <w:rsid w:val="1EB00AC0"/>
    <w:rsid w:val="22672A04"/>
    <w:rsid w:val="235515F9"/>
    <w:rsid w:val="23C810E5"/>
    <w:rsid w:val="25F35960"/>
    <w:rsid w:val="27260369"/>
    <w:rsid w:val="27790BA2"/>
    <w:rsid w:val="28C4146D"/>
    <w:rsid w:val="29690532"/>
    <w:rsid w:val="29995215"/>
    <w:rsid w:val="2A162B53"/>
    <w:rsid w:val="2C564924"/>
    <w:rsid w:val="2DB2041F"/>
    <w:rsid w:val="2F303024"/>
    <w:rsid w:val="303B2B11"/>
    <w:rsid w:val="310F73A4"/>
    <w:rsid w:val="34A65B59"/>
    <w:rsid w:val="362017AE"/>
    <w:rsid w:val="379A3B9C"/>
    <w:rsid w:val="397A673A"/>
    <w:rsid w:val="3B32238F"/>
    <w:rsid w:val="3BF877F8"/>
    <w:rsid w:val="3DB10379"/>
    <w:rsid w:val="3E0F477D"/>
    <w:rsid w:val="3E135F3F"/>
    <w:rsid w:val="3E9C4D2C"/>
    <w:rsid w:val="3EE17286"/>
    <w:rsid w:val="3F2F0D64"/>
    <w:rsid w:val="401C0EE6"/>
    <w:rsid w:val="40BE484E"/>
    <w:rsid w:val="4169693A"/>
    <w:rsid w:val="422D146D"/>
    <w:rsid w:val="426C263C"/>
    <w:rsid w:val="445D2FD3"/>
    <w:rsid w:val="447D1275"/>
    <w:rsid w:val="4586087A"/>
    <w:rsid w:val="464608CA"/>
    <w:rsid w:val="47AD569F"/>
    <w:rsid w:val="47DB448B"/>
    <w:rsid w:val="47E06CDE"/>
    <w:rsid w:val="481D7ECC"/>
    <w:rsid w:val="48AC6E49"/>
    <w:rsid w:val="4ACB61FC"/>
    <w:rsid w:val="4C0A1C7A"/>
    <w:rsid w:val="4C9A16DA"/>
    <w:rsid w:val="4D1358E8"/>
    <w:rsid w:val="4FA40907"/>
    <w:rsid w:val="51B81335"/>
    <w:rsid w:val="51D3791C"/>
    <w:rsid w:val="5330338B"/>
    <w:rsid w:val="548906CE"/>
    <w:rsid w:val="555111B5"/>
    <w:rsid w:val="563D18AE"/>
    <w:rsid w:val="56CB7EC3"/>
    <w:rsid w:val="57477D6D"/>
    <w:rsid w:val="57FC5324"/>
    <w:rsid w:val="58442B6A"/>
    <w:rsid w:val="586228A9"/>
    <w:rsid w:val="596006DD"/>
    <w:rsid w:val="59931838"/>
    <w:rsid w:val="59E3136B"/>
    <w:rsid w:val="5B806AAE"/>
    <w:rsid w:val="5C2E5748"/>
    <w:rsid w:val="5EE07915"/>
    <w:rsid w:val="5EFD4560"/>
    <w:rsid w:val="5FA310B3"/>
    <w:rsid w:val="5FFE00ED"/>
    <w:rsid w:val="6173682F"/>
    <w:rsid w:val="621E4B15"/>
    <w:rsid w:val="62AD5C02"/>
    <w:rsid w:val="62AE285D"/>
    <w:rsid w:val="62DD61AE"/>
    <w:rsid w:val="64247F67"/>
    <w:rsid w:val="643129B3"/>
    <w:rsid w:val="65FE2C1C"/>
    <w:rsid w:val="67E1461B"/>
    <w:rsid w:val="697414BE"/>
    <w:rsid w:val="69E66CAE"/>
    <w:rsid w:val="6AA74F7C"/>
    <w:rsid w:val="6B565616"/>
    <w:rsid w:val="6C5F1FB2"/>
    <w:rsid w:val="6D6166F7"/>
    <w:rsid w:val="6DCB08ED"/>
    <w:rsid w:val="7064142A"/>
    <w:rsid w:val="72D16351"/>
    <w:rsid w:val="73B70978"/>
    <w:rsid w:val="74D77098"/>
    <w:rsid w:val="75773D71"/>
    <w:rsid w:val="76584B26"/>
    <w:rsid w:val="76CD0B4C"/>
    <w:rsid w:val="77660166"/>
    <w:rsid w:val="7819395D"/>
    <w:rsid w:val="78C72ED4"/>
    <w:rsid w:val="7A6435FE"/>
    <w:rsid w:val="7A6A376C"/>
    <w:rsid w:val="7A7A3007"/>
    <w:rsid w:val="7C442F72"/>
    <w:rsid w:val="7D1E778C"/>
    <w:rsid w:val="7D6F4F0A"/>
    <w:rsid w:val="7E774C87"/>
    <w:rsid w:val="7EB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spacing w:after="120"/>
    </w:pPr>
  </w:style>
  <w:style w:type="paragraph" w:styleId="3">
    <w:name w:val="Body Text Indent"/>
    <w:basedOn w:val="1"/>
    <w:link w:val="10"/>
    <w:qFormat/>
    <w:uiPriority w:val="99"/>
    <w:pPr>
      <w:ind w:firstLine="612"/>
    </w:pPr>
    <w:rPr>
      <w:rFonts w:ascii="仿宋_GB2312" w:eastAsia="仿宋_GB2312" w:cs="Arial"/>
      <w:sz w:val="32"/>
      <w:szCs w:val="14"/>
    </w:rPr>
  </w:style>
  <w:style w:type="paragraph" w:styleId="4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9">
    <w:name w:val="Body Text Char"/>
    <w:basedOn w:val="6"/>
    <w:link w:val="2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10">
    <w:name w:val="Body Text Indent Char"/>
    <w:basedOn w:val="6"/>
    <w:link w:val="3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11">
    <w:name w:val="Balloon Text Char"/>
    <w:basedOn w:val="6"/>
    <w:link w:val="4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2">
    <w:name w:val="Footer Char"/>
    <w:basedOn w:val="6"/>
    <w:link w:val="5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604</Words>
  <Characters>664</Characters>
  <Lines>0</Lines>
  <Paragraphs>0</Paragraphs>
  <TotalTime>0</TotalTime>
  <ScaleCrop>false</ScaleCrop>
  <LinksUpToDate>false</LinksUpToDate>
  <CharactersWithSpaces>745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2019-11-06T01:32:00Z</dcterms:created>
  <dc:creator>闲庭信步</dc:creator>
  <cp:lastModifiedBy>Administrator</cp:lastModifiedBy>
  <cp:lastPrinted>2023-12-05T07:46:00Z</cp:lastPrinted>
  <dcterms:modified xsi:type="dcterms:W3CDTF">2024-12-31T01:08:48Z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  <property fmtid="{D5CDD505-2E9C-101B-9397-08002B2CF9AE}" pid="3" name="ICV">
    <vt:lpwstr>C48EC09EC85945DDB387500ECADADF01</vt:lpwstr>
  </property>
  <property fmtid="{D5CDD505-2E9C-101B-9397-08002B2CF9AE}" pid="4" name="KSOTemplateDocerSaveRecord">
    <vt:lpwstr>eyJoZGlkIjoiYWI4ZjZiYjcxZjgzZTg1ZGE3NmQxYmM4ZWY0NjNiY2EifQ==</vt:lpwstr>
  </property>
</Properties>
</file>